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drawings/drawing2.xml" ContentType="application/vnd.openxmlformats-officedocument.drawingml.chartshap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2633B" w14:textId="2C9182EF" w:rsidR="00CA7043" w:rsidRPr="004C1159" w:rsidRDefault="00B225AD" w:rsidP="00C178B0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es-MX"/>
        </w:rPr>
      </w:pPr>
      <w:r w:rsidRPr="004C1159">
        <w:rPr>
          <w:rFonts w:ascii="Times New Roman" w:hAnsi="Times New Roman"/>
          <w:bCs/>
          <w:sz w:val="24"/>
          <w:szCs w:val="24"/>
          <w:lang w:val="es-ES"/>
        </w:rPr>
        <w:t>T</w:t>
      </w:r>
      <w:r w:rsidR="00CA7043" w:rsidRPr="004C1159">
        <w:rPr>
          <w:rFonts w:ascii="Times New Roman" w:hAnsi="Times New Roman"/>
          <w:bCs/>
          <w:sz w:val="24"/>
          <w:szCs w:val="24"/>
          <w:lang w:val="es-ES"/>
        </w:rPr>
        <w:t xml:space="preserve">odo el documento </w:t>
      </w:r>
      <w:r w:rsidRPr="004C1159">
        <w:rPr>
          <w:rFonts w:ascii="Times New Roman" w:hAnsi="Times New Roman"/>
          <w:bCs/>
          <w:sz w:val="24"/>
          <w:szCs w:val="24"/>
          <w:lang w:val="es-ES"/>
        </w:rPr>
        <w:t xml:space="preserve">se </w:t>
      </w:r>
      <w:r w:rsidR="00CA7043" w:rsidRPr="004C1159">
        <w:rPr>
          <w:rFonts w:ascii="Times New Roman" w:hAnsi="Times New Roman"/>
          <w:bCs/>
          <w:sz w:val="24"/>
          <w:szCs w:val="24"/>
          <w:lang w:val="es-ES"/>
        </w:rPr>
        <w:t>deb</w:t>
      </w:r>
      <w:r w:rsidRPr="004C1159">
        <w:rPr>
          <w:rFonts w:ascii="Times New Roman" w:hAnsi="Times New Roman"/>
          <w:bCs/>
          <w:sz w:val="24"/>
          <w:szCs w:val="24"/>
          <w:lang w:val="es-ES"/>
        </w:rPr>
        <w:t>e</w:t>
      </w:r>
      <w:r w:rsidR="00CA7043" w:rsidRPr="004C1159">
        <w:rPr>
          <w:rFonts w:ascii="Times New Roman" w:hAnsi="Times New Roman"/>
          <w:bCs/>
          <w:sz w:val="24"/>
          <w:szCs w:val="24"/>
          <w:lang w:val="es-ES"/>
        </w:rPr>
        <w:t xml:space="preserve"> escri</w:t>
      </w:r>
      <w:r w:rsidRPr="004C1159">
        <w:rPr>
          <w:rFonts w:ascii="Times New Roman" w:hAnsi="Times New Roman"/>
          <w:bCs/>
          <w:sz w:val="24"/>
          <w:szCs w:val="24"/>
          <w:lang w:val="es-ES"/>
        </w:rPr>
        <w:t xml:space="preserve">bir </w:t>
      </w:r>
      <w:r w:rsidR="00CA7043" w:rsidRPr="004C1159">
        <w:rPr>
          <w:rFonts w:ascii="Times New Roman" w:hAnsi="Times New Roman"/>
          <w:bCs/>
          <w:sz w:val="24"/>
          <w:szCs w:val="24"/>
          <w:lang w:val="es-ES"/>
        </w:rPr>
        <w:t>co</w:t>
      </w:r>
      <w:r w:rsidR="00892E42" w:rsidRPr="004C1159">
        <w:rPr>
          <w:rFonts w:ascii="Times New Roman" w:hAnsi="Times New Roman"/>
          <w:bCs/>
          <w:sz w:val="24"/>
          <w:szCs w:val="24"/>
          <w:lang w:val="es-ES"/>
        </w:rPr>
        <w:t>n</w:t>
      </w:r>
      <w:r w:rsidR="00CA7043" w:rsidRPr="004C1159">
        <w:rPr>
          <w:rFonts w:ascii="Times New Roman" w:hAnsi="Times New Roman"/>
          <w:bCs/>
          <w:sz w:val="24"/>
          <w:szCs w:val="24"/>
          <w:lang w:val="es-ES"/>
        </w:rPr>
        <w:t xml:space="preserve"> letra </w:t>
      </w:r>
      <w:r w:rsidR="00CA7043" w:rsidRPr="004C1159">
        <w:rPr>
          <w:rFonts w:ascii="Times New Roman" w:hAnsi="Times New Roman"/>
          <w:bCs/>
          <w:sz w:val="24"/>
          <w:szCs w:val="24"/>
          <w:lang w:val="es-MX"/>
        </w:rPr>
        <w:t xml:space="preserve">Times New </w:t>
      </w:r>
      <w:proofErr w:type="spellStart"/>
      <w:r w:rsidR="00CA7043" w:rsidRPr="004C1159">
        <w:rPr>
          <w:rFonts w:ascii="Times New Roman" w:hAnsi="Times New Roman"/>
          <w:bCs/>
          <w:sz w:val="24"/>
          <w:szCs w:val="24"/>
          <w:lang w:val="es-MX"/>
        </w:rPr>
        <w:t>Roman</w:t>
      </w:r>
      <w:proofErr w:type="spellEnd"/>
      <w:r w:rsidR="00CA7043" w:rsidRPr="004C1159">
        <w:rPr>
          <w:rFonts w:ascii="Times New Roman" w:hAnsi="Times New Roman"/>
          <w:bCs/>
          <w:sz w:val="24"/>
          <w:szCs w:val="24"/>
          <w:lang w:val="es-MX"/>
        </w:rPr>
        <w:t xml:space="preserve"> </w:t>
      </w:r>
      <w:r w:rsidRPr="004C1159">
        <w:rPr>
          <w:rFonts w:ascii="Times New Roman" w:hAnsi="Times New Roman"/>
          <w:bCs/>
          <w:sz w:val="24"/>
          <w:szCs w:val="24"/>
          <w:lang w:val="es-MX"/>
        </w:rPr>
        <w:t xml:space="preserve">de </w:t>
      </w:r>
      <w:r w:rsidR="00CA7043" w:rsidRPr="004C1159">
        <w:rPr>
          <w:rFonts w:ascii="Times New Roman" w:hAnsi="Times New Roman"/>
          <w:bCs/>
          <w:sz w:val="24"/>
          <w:szCs w:val="24"/>
          <w:lang w:val="es-MX"/>
        </w:rPr>
        <w:t xml:space="preserve">12 puntos </w:t>
      </w:r>
      <w:r w:rsidRPr="004C1159">
        <w:rPr>
          <w:rFonts w:ascii="Times New Roman" w:hAnsi="Times New Roman"/>
          <w:bCs/>
          <w:sz w:val="24"/>
          <w:szCs w:val="24"/>
          <w:lang w:val="es-MX"/>
        </w:rPr>
        <w:t xml:space="preserve">e interlineado de </w:t>
      </w:r>
      <w:r w:rsidR="00CA7043" w:rsidRPr="004C1159">
        <w:rPr>
          <w:rFonts w:ascii="Times New Roman" w:hAnsi="Times New Roman"/>
          <w:bCs/>
          <w:sz w:val="24"/>
          <w:szCs w:val="24"/>
          <w:lang w:val="es-MX"/>
        </w:rPr>
        <w:t>1.5.</w:t>
      </w:r>
    </w:p>
    <w:p w14:paraId="63BFCD9C" w14:textId="5A056675" w:rsidR="00070139" w:rsidRPr="004C1159" w:rsidRDefault="00070139" w:rsidP="00C178B0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es-MX"/>
        </w:rPr>
      </w:pPr>
      <w:r w:rsidRPr="004C1159">
        <w:rPr>
          <w:rFonts w:ascii="Times New Roman" w:hAnsi="Times New Roman"/>
          <w:bCs/>
          <w:sz w:val="24"/>
          <w:szCs w:val="24"/>
          <w:lang w:val="es-MX"/>
        </w:rPr>
        <w:t>Se hace énfasis en verificar la congruencia entre los componentes de la contribución; especialmente entre los objetivos y alcances con respecto al título, metodología y conclusiones.</w:t>
      </w:r>
    </w:p>
    <w:p w14:paraId="78BC156B" w14:textId="77777777" w:rsidR="00CA7043" w:rsidRPr="00B225AD" w:rsidRDefault="00CA7043" w:rsidP="00B225AD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es-ES"/>
        </w:rPr>
      </w:pPr>
    </w:p>
    <w:p w14:paraId="368995AF" w14:textId="48B66741" w:rsidR="000F3680" w:rsidRPr="0017282B" w:rsidRDefault="00E53B21" w:rsidP="00E53B21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val="es-ES"/>
        </w:rPr>
      </w:pPr>
      <w:r w:rsidRPr="0017282B">
        <w:rPr>
          <w:rFonts w:ascii="Times New Roman" w:hAnsi="Times New Roman"/>
          <w:b/>
          <w:sz w:val="28"/>
          <w:szCs w:val="28"/>
          <w:lang w:val="es-ES"/>
        </w:rPr>
        <w:t>T</w:t>
      </w:r>
      <w:r w:rsidR="003D1712" w:rsidRPr="0017282B">
        <w:rPr>
          <w:rFonts w:ascii="Times New Roman" w:hAnsi="Times New Roman"/>
          <w:b/>
          <w:sz w:val="28"/>
          <w:szCs w:val="28"/>
          <w:lang w:val="es-ES"/>
        </w:rPr>
        <w:t xml:space="preserve">ítulo </w:t>
      </w:r>
      <w:r w:rsidR="006A2CD4" w:rsidRPr="0017282B">
        <w:rPr>
          <w:rFonts w:ascii="Times New Roman" w:hAnsi="Times New Roman"/>
          <w:b/>
          <w:sz w:val="28"/>
          <w:szCs w:val="28"/>
          <w:lang w:val="es-ES"/>
        </w:rPr>
        <w:t>(</w:t>
      </w:r>
      <w:r w:rsidR="00892E42" w:rsidRPr="0017282B">
        <w:rPr>
          <w:rFonts w:ascii="Times New Roman" w:hAnsi="Times New Roman"/>
          <w:b/>
          <w:sz w:val="28"/>
          <w:szCs w:val="28"/>
          <w:lang w:val="es-ES"/>
        </w:rPr>
        <w:t>m</w:t>
      </w:r>
      <w:r w:rsidR="00006952" w:rsidRPr="0017282B">
        <w:rPr>
          <w:rFonts w:ascii="Times New Roman" w:hAnsi="Times New Roman"/>
          <w:b/>
          <w:sz w:val="28"/>
          <w:szCs w:val="28"/>
          <w:lang w:val="es-ES"/>
        </w:rPr>
        <w:t>áximo 120 caracteres con espacio</w:t>
      </w:r>
      <w:r w:rsidR="00CA7043" w:rsidRPr="0017282B">
        <w:rPr>
          <w:rFonts w:ascii="Times New Roman" w:hAnsi="Times New Roman"/>
          <w:b/>
          <w:sz w:val="28"/>
          <w:szCs w:val="28"/>
          <w:lang w:val="es-ES"/>
        </w:rPr>
        <w:t>s</w:t>
      </w:r>
      <w:r w:rsidR="006A2CD4" w:rsidRPr="0017282B">
        <w:rPr>
          <w:rFonts w:ascii="Times New Roman" w:hAnsi="Times New Roman"/>
          <w:b/>
          <w:sz w:val="28"/>
          <w:szCs w:val="28"/>
          <w:lang w:val="es-ES"/>
        </w:rPr>
        <w:t>)</w:t>
      </w:r>
    </w:p>
    <w:p w14:paraId="3249296B" w14:textId="77777777" w:rsidR="00B3243D" w:rsidRPr="00E53B21" w:rsidRDefault="00B3243D" w:rsidP="00917AF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</w:p>
    <w:p w14:paraId="142D7BE1" w14:textId="1693C4C4" w:rsidR="00437372" w:rsidRDefault="003D1712" w:rsidP="00E53B21">
      <w:pPr>
        <w:spacing w:after="0" w:line="360" w:lineRule="auto"/>
        <w:rPr>
          <w:rFonts w:ascii="Times New Roman" w:hAnsi="Times New Roman"/>
          <w:b/>
          <w:sz w:val="24"/>
          <w:szCs w:val="24"/>
          <w:lang w:val="es-MX"/>
        </w:rPr>
      </w:pPr>
      <w:r w:rsidRPr="00E53B21">
        <w:rPr>
          <w:rFonts w:ascii="Times New Roman" w:hAnsi="Times New Roman"/>
          <w:b/>
          <w:sz w:val="24"/>
          <w:szCs w:val="24"/>
          <w:lang w:val="es-MX"/>
        </w:rPr>
        <w:t>Resumen</w:t>
      </w:r>
    </w:p>
    <w:p w14:paraId="473441CE" w14:textId="75D97B90" w:rsidR="000A0D7D" w:rsidRDefault="00AC6588" w:rsidP="000979A1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  <w:r>
        <w:rPr>
          <w:rFonts w:ascii="Times New Roman" w:hAnsi="Times New Roman"/>
          <w:sz w:val="24"/>
          <w:szCs w:val="24"/>
          <w:lang w:val="es-MX"/>
        </w:rPr>
        <w:t>E</w:t>
      </w:r>
      <w:r w:rsidR="0017282B">
        <w:rPr>
          <w:rFonts w:ascii="Times New Roman" w:hAnsi="Times New Roman"/>
          <w:sz w:val="24"/>
          <w:szCs w:val="24"/>
          <w:lang w:val="es-MX"/>
        </w:rPr>
        <w:t xml:space="preserve">l resumen </w:t>
      </w:r>
      <w:r w:rsidR="007F4CD6">
        <w:rPr>
          <w:rFonts w:ascii="Times New Roman" w:hAnsi="Times New Roman"/>
          <w:sz w:val="24"/>
          <w:szCs w:val="24"/>
          <w:lang w:val="es-MX"/>
        </w:rPr>
        <w:t>es</w:t>
      </w:r>
      <w:r w:rsidR="000A0D7D" w:rsidRPr="000A0D7D">
        <w:rPr>
          <w:rFonts w:ascii="Times New Roman" w:hAnsi="Times New Roman"/>
          <w:sz w:val="24"/>
          <w:szCs w:val="24"/>
          <w:lang w:val="es-MX"/>
        </w:rPr>
        <w:t xml:space="preserve"> una síntesis</w:t>
      </w:r>
      <w:r w:rsidR="0024767A">
        <w:rPr>
          <w:rFonts w:ascii="Times New Roman" w:hAnsi="Times New Roman"/>
          <w:sz w:val="24"/>
          <w:szCs w:val="24"/>
          <w:lang w:val="es-MX"/>
        </w:rPr>
        <w:t>,</w:t>
      </w:r>
      <w:r w:rsidR="000A0D7D" w:rsidRPr="000A0D7D">
        <w:rPr>
          <w:rFonts w:ascii="Times New Roman" w:hAnsi="Times New Roman"/>
          <w:sz w:val="24"/>
          <w:szCs w:val="24"/>
          <w:lang w:val="es-MX"/>
        </w:rPr>
        <w:t xml:space="preserve"> en un solo párrafo</w:t>
      </w:r>
      <w:r w:rsidR="0024767A">
        <w:rPr>
          <w:rFonts w:ascii="Times New Roman" w:hAnsi="Times New Roman"/>
          <w:sz w:val="24"/>
          <w:szCs w:val="24"/>
          <w:lang w:val="es-MX"/>
        </w:rPr>
        <w:t>,</w:t>
      </w:r>
      <w:r w:rsidR="000A0D7D" w:rsidRPr="000A0D7D">
        <w:rPr>
          <w:rFonts w:ascii="Times New Roman" w:hAnsi="Times New Roman"/>
          <w:sz w:val="24"/>
          <w:szCs w:val="24"/>
          <w:lang w:val="es-MX"/>
        </w:rPr>
        <w:t xml:space="preserve"> de los aspectos más relevantes de la contribución: introducción, objetivos, metodología, resultados y conclusiones. No debe incluir discusión, citas, llamados de cuadro ni figuras. </w:t>
      </w:r>
      <w:r>
        <w:rPr>
          <w:rFonts w:ascii="Times New Roman" w:hAnsi="Times New Roman"/>
          <w:sz w:val="24"/>
          <w:szCs w:val="24"/>
          <w:lang w:val="es-MX"/>
        </w:rPr>
        <w:t xml:space="preserve">Los objetivos presentados en este apartado deben ser iguales a los mencionado al final de la sección de </w:t>
      </w:r>
      <w:r w:rsidR="0024767A">
        <w:rPr>
          <w:rFonts w:ascii="Times New Roman" w:hAnsi="Times New Roman"/>
          <w:sz w:val="24"/>
          <w:szCs w:val="24"/>
          <w:lang w:val="es-MX"/>
        </w:rPr>
        <w:t>“</w:t>
      </w:r>
      <w:r>
        <w:rPr>
          <w:rFonts w:ascii="Times New Roman" w:hAnsi="Times New Roman"/>
          <w:sz w:val="24"/>
          <w:szCs w:val="24"/>
          <w:lang w:val="es-MX"/>
        </w:rPr>
        <w:t>Introducción</w:t>
      </w:r>
      <w:r w:rsidR="0024767A">
        <w:rPr>
          <w:rFonts w:ascii="Times New Roman" w:hAnsi="Times New Roman"/>
          <w:sz w:val="24"/>
          <w:szCs w:val="24"/>
          <w:lang w:val="es-MX"/>
        </w:rPr>
        <w:t>”</w:t>
      </w:r>
      <w:r>
        <w:rPr>
          <w:rFonts w:ascii="Times New Roman" w:hAnsi="Times New Roman"/>
          <w:sz w:val="24"/>
          <w:szCs w:val="24"/>
          <w:lang w:val="es-MX"/>
        </w:rPr>
        <w:t xml:space="preserve">. </w:t>
      </w:r>
      <w:r w:rsidR="000A0D7D" w:rsidRPr="000A0D7D">
        <w:rPr>
          <w:rFonts w:ascii="Times New Roman" w:hAnsi="Times New Roman"/>
          <w:sz w:val="24"/>
          <w:szCs w:val="24"/>
          <w:lang w:val="es-MX"/>
        </w:rPr>
        <w:t>La extensión máxima debe ser de 250 palabras en el caso de artículos científicos y de revisiones críticas, y 150 palabras en notas científicas o tecnológicas y descripción de nuevos cultivares.</w:t>
      </w:r>
    </w:p>
    <w:p w14:paraId="0506B36F" w14:textId="132E4271" w:rsidR="005C489F" w:rsidRPr="00E53B21" w:rsidRDefault="004B6F69" w:rsidP="001C447A">
      <w:pPr>
        <w:spacing w:after="0" w:line="360" w:lineRule="auto"/>
        <w:rPr>
          <w:rFonts w:ascii="Times New Roman" w:hAnsi="Times New Roman"/>
          <w:sz w:val="24"/>
          <w:szCs w:val="24"/>
          <w:lang w:val="es-MX"/>
        </w:rPr>
      </w:pPr>
      <w:r w:rsidRPr="00E53B21">
        <w:rPr>
          <w:rFonts w:ascii="Times New Roman" w:hAnsi="Times New Roman"/>
          <w:b/>
          <w:sz w:val="24"/>
          <w:szCs w:val="24"/>
          <w:lang w:val="es-MX"/>
        </w:rPr>
        <w:t xml:space="preserve">Palabras clave: </w:t>
      </w:r>
      <w:r w:rsidRPr="00E53B21">
        <w:rPr>
          <w:rFonts w:ascii="Times New Roman" w:hAnsi="Times New Roman"/>
          <w:sz w:val="24"/>
          <w:szCs w:val="24"/>
          <w:lang w:val="es-MX"/>
        </w:rPr>
        <w:t xml:space="preserve">Inserte </w:t>
      </w:r>
      <w:r w:rsidR="00037EAB" w:rsidRPr="00E53B21">
        <w:rPr>
          <w:rFonts w:ascii="Times New Roman" w:hAnsi="Times New Roman"/>
          <w:sz w:val="24"/>
          <w:szCs w:val="24"/>
          <w:lang w:val="es-MX"/>
        </w:rPr>
        <w:t>aquí</w:t>
      </w:r>
      <w:r w:rsidR="00037EAB">
        <w:rPr>
          <w:rFonts w:ascii="Times New Roman" w:hAnsi="Times New Roman"/>
          <w:sz w:val="24"/>
          <w:szCs w:val="24"/>
          <w:lang w:val="es-MX"/>
        </w:rPr>
        <w:t xml:space="preserve"> </w:t>
      </w:r>
      <w:r w:rsidR="00AC6588">
        <w:rPr>
          <w:rFonts w:ascii="Times New Roman" w:hAnsi="Times New Roman"/>
          <w:sz w:val="24"/>
          <w:szCs w:val="24"/>
          <w:lang w:val="es-MX"/>
        </w:rPr>
        <w:t xml:space="preserve">de tres a </w:t>
      </w:r>
      <w:r w:rsidR="00037EAB">
        <w:rPr>
          <w:rFonts w:ascii="Times New Roman" w:hAnsi="Times New Roman"/>
          <w:sz w:val="24"/>
          <w:szCs w:val="24"/>
          <w:lang w:val="es-MX"/>
        </w:rPr>
        <w:t xml:space="preserve">cinco </w:t>
      </w:r>
      <w:r w:rsidRPr="00E53B21">
        <w:rPr>
          <w:rFonts w:ascii="Times New Roman" w:hAnsi="Times New Roman"/>
          <w:sz w:val="24"/>
          <w:szCs w:val="24"/>
          <w:lang w:val="es-MX"/>
        </w:rPr>
        <w:t>p</w:t>
      </w:r>
      <w:r w:rsidR="003D1712" w:rsidRPr="00E53B21">
        <w:rPr>
          <w:rFonts w:ascii="Times New Roman" w:hAnsi="Times New Roman"/>
          <w:sz w:val="24"/>
          <w:szCs w:val="24"/>
          <w:lang w:val="es-MX"/>
        </w:rPr>
        <w:t>a</w:t>
      </w:r>
      <w:r w:rsidRPr="00E53B21">
        <w:rPr>
          <w:rFonts w:ascii="Times New Roman" w:hAnsi="Times New Roman"/>
          <w:sz w:val="24"/>
          <w:szCs w:val="24"/>
          <w:lang w:val="es-MX"/>
        </w:rPr>
        <w:t>labras clave</w:t>
      </w:r>
      <w:r w:rsidR="00037EAB">
        <w:rPr>
          <w:rFonts w:ascii="Times New Roman" w:hAnsi="Times New Roman"/>
          <w:sz w:val="24"/>
          <w:szCs w:val="24"/>
          <w:lang w:val="es-MX"/>
        </w:rPr>
        <w:t xml:space="preserve">, </w:t>
      </w:r>
      <w:r w:rsidR="00037EAB" w:rsidRPr="00037EAB">
        <w:rPr>
          <w:rFonts w:ascii="Times New Roman" w:hAnsi="Times New Roman"/>
          <w:sz w:val="24"/>
          <w:szCs w:val="24"/>
          <w:lang w:val="es-MX"/>
        </w:rPr>
        <w:t>simples o compuestas</w:t>
      </w:r>
      <w:r w:rsidR="00037EAB">
        <w:rPr>
          <w:rFonts w:ascii="Times New Roman" w:hAnsi="Times New Roman"/>
          <w:sz w:val="24"/>
          <w:szCs w:val="24"/>
          <w:lang w:val="es-MX"/>
        </w:rPr>
        <w:t>,</w:t>
      </w:r>
      <w:r w:rsidRPr="00E53B21">
        <w:rPr>
          <w:rFonts w:ascii="Times New Roman" w:hAnsi="Times New Roman"/>
          <w:sz w:val="24"/>
          <w:szCs w:val="24"/>
          <w:lang w:val="es-MX"/>
        </w:rPr>
        <w:t xml:space="preserve"> </w:t>
      </w:r>
      <w:r w:rsidR="003D1712" w:rsidRPr="00E53B21">
        <w:rPr>
          <w:rFonts w:ascii="Times New Roman" w:hAnsi="Times New Roman"/>
          <w:sz w:val="24"/>
          <w:szCs w:val="24"/>
          <w:lang w:val="es-MX"/>
        </w:rPr>
        <w:t>separadas por coma</w:t>
      </w:r>
      <w:r w:rsidR="00037EAB" w:rsidRPr="00037EAB">
        <w:rPr>
          <w:rFonts w:ascii="Times New Roman" w:hAnsi="Times New Roman"/>
          <w:sz w:val="24"/>
          <w:szCs w:val="24"/>
          <w:lang w:val="es-MX"/>
        </w:rPr>
        <w:t xml:space="preserve"> </w:t>
      </w:r>
      <w:r w:rsidR="00AC6588">
        <w:rPr>
          <w:rFonts w:ascii="Times New Roman" w:hAnsi="Times New Roman"/>
          <w:sz w:val="24"/>
          <w:szCs w:val="24"/>
          <w:lang w:val="es-MX"/>
        </w:rPr>
        <w:t>y no incluidas en el título</w:t>
      </w:r>
      <w:r w:rsidR="003A2A6D" w:rsidRPr="00E53B21">
        <w:rPr>
          <w:rFonts w:ascii="Times New Roman" w:hAnsi="Times New Roman"/>
          <w:sz w:val="24"/>
          <w:szCs w:val="24"/>
          <w:lang w:val="es-MX"/>
        </w:rPr>
        <w:t>.</w:t>
      </w:r>
      <w:r w:rsidRPr="00E53B21">
        <w:rPr>
          <w:rFonts w:ascii="Times New Roman" w:hAnsi="Times New Roman"/>
          <w:b/>
          <w:sz w:val="24"/>
          <w:szCs w:val="24"/>
          <w:lang w:val="es-MX"/>
        </w:rPr>
        <w:t xml:space="preserve"> </w:t>
      </w:r>
    </w:p>
    <w:p w14:paraId="64416502" w14:textId="77777777" w:rsidR="00F53194" w:rsidRPr="00917AF8" w:rsidRDefault="00F53194" w:rsidP="00917AF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</w:p>
    <w:p w14:paraId="6D1E60B2" w14:textId="5748231A" w:rsidR="005C489F" w:rsidRPr="00E53B21" w:rsidRDefault="003D1712" w:rsidP="00E53B2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es-MX"/>
        </w:rPr>
      </w:pPr>
      <w:r w:rsidRPr="00E53B21">
        <w:rPr>
          <w:rFonts w:ascii="Times New Roman" w:hAnsi="Times New Roman"/>
          <w:b/>
          <w:sz w:val="24"/>
          <w:szCs w:val="24"/>
          <w:lang w:val="es-MX"/>
        </w:rPr>
        <w:t>Introducción</w:t>
      </w:r>
    </w:p>
    <w:p w14:paraId="17889FCF" w14:textId="77777777" w:rsidR="004B6F69" w:rsidRPr="00917AF8" w:rsidRDefault="004B6F69" w:rsidP="00917AF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</w:p>
    <w:p w14:paraId="42B1C533" w14:textId="1F9C33C6" w:rsidR="00A9371D" w:rsidRPr="00A9371D" w:rsidRDefault="0024767A" w:rsidP="00A9371D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  <w:r>
        <w:rPr>
          <w:rFonts w:ascii="Times New Roman" w:hAnsi="Times New Roman"/>
          <w:sz w:val="24"/>
          <w:szCs w:val="24"/>
          <w:lang w:val="es-MX"/>
        </w:rPr>
        <w:t xml:space="preserve">En este apartado se enuncia </w:t>
      </w:r>
      <w:r w:rsidR="00A9371D" w:rsidRPr="00A9371D">
        <w:rPr>
          <w:rFonts w:ascii="Times New Roman" w:hAnsi="Times New Roman"/>
          <w:sz w:val="24"/>
          <w:szCs w:val="24"/>
          <w:lang w:val="es-MX"/>
        </w:rPr>
        <w:t xml:space="preserve">la problemática relacionada con el objeto de estudio, así como el “estado del arte” del tema en cuestión, pertinencia, originalidad, relevancia, antecedentes bibliográficos, objetivos e hipótesis de trabajo; es decir, </w:t>
      </w:r>
      <w:r w:rsidR="00CA7043" w:rsidRPr="00A9371D">
        <w:rPr>
          <w:rFonts w:ascii="Times New Roman" w:hAnsi="Times New Roman"/>
          <w:sz w:val="24"/>
          <w:szCs w:val="24"/>
          <w:lang w:val="es-MX"/>
        </w:rPr>
        <w:t>el problema que se desea atender</w:t>
      </w:r>
      <w:r w:rsidR="00CA7043">
        <w:rPr>
          <w:rFonts w:ascii="Times New Roman" w:hAnsi="Times New Roman"/>
          <w:sz w:val="24"/>
          <w:szCs w:val="24"/>
          <w:lang w:val="es-MX"/>
        </w:rPr>
        <w:t xml:space="preserve"> debe ser justificado en forma </w:t>
      </w:r>
      <w:r w:rsidR="00A9371D" w:rsidRPr="00A9371D">
        <w:rPr>
          <w:rFonts w:ascii="Times New Roman" w:hAnsi="Times New Roman"/>
          <w:sz w:val="24"/>
          <w:szCs w:val="24"/>
          <w:lang w:val="es-MX"/>
        </w:rPr>
        <w:t xml:space="preserve">precisa. </w:t>
      </w:r>
    </w:p>
    <w:p w14:paraId="694AE01E" w14:textId="3A21CF7E" w:rsidR="00A9371D" w:rsidRDefault="00A9371D" w:rsidP="00A9371D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  <w:r w:rsidRPr="00A9371D">
        <w:rPr>
          <w:rFonts w:ascii="Times New Roman" w:hAnsi="Times New Roman"/>
          <w:sz w:val="24"/>
          <w:szCs w:val="24"/>
          <w:lang w:val="es-MX"/>
        </w:rPr>
        <w:t xml:space="preserve">Los antecedentes se deben basar en literatura científica relevante y reciente (más de </w:t>
      </w:r>
      <w:r w:rsidR="00CA7043">
        <w:rPr>
          <w:rFonts w:ascii="Times New Roman" w:hAnsi="Times New Roman"/>
          <w:sz w:val="24"/>
          <w:szCs w:val="24"/>
          <w:lang w:val="es-MX"/>
        </w:rPr>
        <w:t>7</w:t>
      </w:r>
      <w:r w:rsidRPr="00A9371D">
        <w:rPr>
          <w:rFonts w:ascii="Times New Roman" w:hAnsi="Times New Roman"/>
          <w:sz w:val="24"/>
          <w:szCs w:val="24"/>
          <w:lang w:val="es-MX"/>
        </w:rPr>
        <w:t xml:space="preserve">0 % de las citas deben </w:t>
      </w:r>
      <w:r w:rsidR="007F4CD6">
        <w:rPr>
          <w:rFonts w:ascii="Times New Roman" w:hAnsi="Times New Roman"/>
          <w:sz w:val="24"/>
          <w:szCs w:val="24"/>
          <w:lang w:val="es-MX"/>
        </w:rPr>
        <w:t>tener una antigüedad menor de</w:t>
      </w:r>
      <w:r w:rsidRPr="00A9371D">
        <w:rPr>
          <w:rFonts w:ascii="Times New Roman" w:hAnsi="Times New Roman"/>
          <w:sz w:val="24"/>
          <w:szCs w:val="24"/>
          <w:lang w:val="es-MX"/>
        </w:rPr>
        <w:t xml:space="preserve"> 10 años). Los objetivos deben especificar y delimitar, en forma clara, el propósito y alcance del estudio realizado; además, se deberán presentar al final de este apartado, ser los mismos a los enunciados en el resumen y ser congruentes con la metodología y las conclusiones.</w:t>
      </w:r>
    </w:p>
    <w:p w14:paraId="5003CA38" w14:textId="5609DC6F" w:rsidR="004B6F69" w:rsidRPr="00E53B21" w:rsidRDefault="004B6F69" w:rsidP="00E53B21">
      <w:pPr>
        <w:spacing w:after="0" w:line="360" w:lineRule="auto"/>
        <w:rPr>
          <w:rFonts w:ascii="Times New Roman" w:hAnsi="Times New Roman"/>
          <w:sz w:val="24"/>
          <w:szCs w:val="24"/>
          <w:lang w:val="es-MX"/>
        </w:rPr>
      </w:pPr>
    </w:p>
    <w:p w14:paraId="0A52A269" w14:textId="3E074DD4" w:rsidR="005649A6" w:rsidRPr="00E53B21" w:rsidRDefault="003D1712" w:rsidP="00E53B2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es-MX"/>
        </w:rPr>
      </w:pPr>
      <w:r w:rsidRPr="00E53B21">
        <w:rPr>
          <w:rFonts w:ascii="Times New Roman" w:hAnsi="Times New Roman"/>
          <w:b/>
          <w:sz w:val="24"/>
          <w:szCs w:val="24"/>
          <w:lang w:val="es-MX"/>
        </w:rPr>
        <w:t>Materiales y métodos</w:t>
      </w:r>
    </w:p>
    <w:p w14:paraId="36DCE8BB" w14:textId="77777777" w:rsidR="00C51FA2" w:rsidRPr="00917AF8" w:rsidRDefault="00C51FA2" w:rsidP="00917AF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</w:p>
    <w:p w14:paraId="5AF58CB9" w14:textId="345D0591" w:rsidR="00A9371D" w:rsidRDefault="00A9371D" w:rsidP="00A9371D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  <w:r w:rsidRPr="00A9371D">
        <w:rPr>
          <w:rFonts w:ascii="Times New Roman" w:hAnsi="Times New Roman"/>
          <w:sz w:val="24"/>
          <w:szCs w:val="24"/>
          <w:lang w:val="es-MX"/>
        </w:rPr>
        <w:lastRenderedPageBreak/>
        <w:t>En esta sección se describe lo más relevante y exclusivo del trabajo, que permita conocer cómo se realizó la investigación y, a su vez, replicar y corroborar los resultados por otros investigadores. Este apartado debe incluir fechas y lugares de realización (coordenadas geográficas y altitud), factores y niveles bajo estudio, diseño de tratamientos, unidad y diseño experimental, esquemas de muestreo, variables evaluadas junto con sus unidades y forma de medición, materiales, equipos (marca, modelo, país), reactivos (marca, país) y técnicas empleadas, manejo del experimento, procedimientos y técnicas de análisis estadístico.</w:t>
      </w:r>
      <w:r w:rsidR="00070139">
        <w:rPr>
          <w:rFonts w:ascii="Times New Roman" w:hAnsi="Times New Roman"/>
          <w:sz w:val="24"/>
          <w:szCs w:val="24"/>
          <w:lang w:val="es-MX"/>
        </w:rPr>
        <w:t xml:space="preserve"> En caso </w:t>
      </w:r>
      <w:r w:rsidR="00246CE5">
        <w:rPr>
          <w:rFonts w:ascii="Times New Roman" w:hAnsi="Times New Roman"/>
          <w:sz w:val="24"/>
          <w:szCs w:val="24"/>
          <w:lang w:val="es-MX"/>
        </w:rPr>
        <w:t>emplear</w:t>
      </w:r>
      <w:r w:rsidR="00070139">
        <w:rPr>
          <w:rFonts w:ascii="Times New Roman" w:hAnsi="Times New Roman"/>
          <w:sz w:val="24"/>
          <w:szCs w:val="24"/>
          <w:lang w:val="es-MX"/>
        </w:rPr>
        <w:t xml:space="preserve"> técnicas de muestreo</w:t>
      </w:r>
      <w:r w:rsidR="00246CE5">
        <w:rPr>
          <w:rFonts w:ascii="Times New Roman" w:hAnsi="Times New Roman"/>
          <w:sz w:val="24"/>
          <w:szCs w:val="24"/>
          <w:lang w:val="es-MX"/>
        </w:rPr>
        <w:t xml:space="preserve">, de </w:t>
      </w:r>
      <w:r w:rsidR="00070139">
        <w:rPr>
          <w:rFonts w:ascii="Times New Roman" w:hAnsi="Times New Roman"/>
          <w:sz w:val="24"/>
          <w:szCs w:val="24"/>
          <w:lang w:val="es-MX"/>
        </w:rPr>
        <w:t>debe</w:t>
      </w:r>
      <w:r w:rsidR="00D14CD0">
        <w:rPr>
          <w:rFonts w:ascii="Times New Roman" w:hAnsi="Times New Roman"/>
          <w:sz w:val="24"/>
          <w:szCs w:val="24"/>
          <w:lang w:val="es-MX"/>
        </w:rPr>
        <w:t xml:space="preserve"> </w:t>
      </w:r>
      <w:r w:rsidR="00070139">
        <w:rPr>
          <w:rFonts w:ascii="Times New Roman" w:hAnsi="Times New Roman"/>
          <w:sz w:val="24"/>
          <w:szCs w:val="24"/>
          <w:lang w:val="es-MX"/>
        </w:rPr>
        <w:t>describir</w:t>
      </w:r>
      <w:r w:rsidR="00246CE5">
        <w:rPr>
          <w:rFonts w:ascii="Times New Roman" w:hAnsi="Times New Roman"/>
          <w:sz w:val="24"/>
          <w:szCs w:val="24"/>
          <w:lang w:val="es-MX"/>
        </w:rPr>
        <w:t xml:space="preserve"> el</w:t>
      </w:r>
      <w:r w:rsidR="00070139">
        <w:rPr>
          <w:rFonts w:ascii="Times New Roman" w:hAnsi="Times New Roman"/>
          <w:sz w:val="24"/>
          <w:szCs w:val="24"/>
          <w:lang w:val="es-MX"/>
        </w:rPr>
        <w:t xml:space="preserve"> marco de muestreo, técnica de muestreo y forma de obtención de estimadores.</w:t>
      </w:r>
      <w:r w:rsidRPr="00A9371D">
        <w:rPr>
          <w:rFonts w:ascii="Times New Roman" w:hAnsi="Times New Roman"/>
          <w:sz w:val="24"/>
          <w:szCs w:val="24"/>
          <w:lang w:val="es-MX"/>
        </w:rPr>
        <w:t xml:space="preserve"> Si se emplean metodologías cuya descripción es extensa y se pueden consultar en algún manual o publicación especializada, se debe referir la cita correspondiente. En caso de realizar modificaciones a métodos generalizados, se deben declarar obligatoriamente</w:t>
      </w:r>
      <w:r>
        <w:rPr>
          <w:rFonts w:ascii="Times New Roman" w:hAnsi="Times New Roman"/>
          <w:sz w:val="24"/>
          <w:szCs w:val="24"/>
          <w:lang w:val="es-MX"/>
        </w:rPr>
        <w:t>.</w:t>
      </w:r>
    </w:p>
    <w:p w14:paraId="5AC6A30B" w14:textId="432584F3" w:rsidR="003A2A6D" w:rsidRPr="00E53B21" w:rsidRDefault="003A2A6D" w:rsidP="00E53B21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</w:p>
    <w:p w14:paraId="655BA05D" w14:textId="7E5D91F7" w:rsidR="00C51FA2" w:rsidRPr="00E53B21" w:rsidRDefault="003D1712" w:rsidP="00E53B2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es-MX"/>
        </w:rPr>
      </w:pPr>
      <w:r w:rsidRPr="00E53B21">
        <w:rPr>
          <w:rFonts w:ascii="Times New Roman" w:hAnsi="Times New Roman"/>
          <w:b/>
          <w:sz w:val="24"/>
          <w:szCs w:val="24"/>
          <w:lang w:val="es-MX"/>
        </w:rPr>
        <w:t>Resultados y discusión</w:t>
      </w:r>
    </w:p>
    <w:p w14:paraId="60EC3BBB" w14:textId="77777777" w:rsidR="00C51FA2" w:rsidRPr="00917AF8" w:rsidRDefault="00C51FA2" w:rsidP="00917AF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</w:p>
    <w:p w14:paraId="5786FF09" w14:textId="3AA4BC48" w:rsidR="000107D9" w:rsidRPr="000107D9" w:rsidRDefault="000107D9" w:rsidP="000107D9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  <w:r w:rsidRPr="000107D9">
        <w:rPr>
          <w:rFonts w:ascii="Times New Roman" w:hAnsi="Times New Roman"/>
          <w:sz w:val="24"/>
          <w:szCs w:val="24"/>
          <w:lang w:val="es-MX"/>
        </w:rPr>
        <w:t xml:space="preserve">Este apartado debe estar integrado por los resultados obtenidos o hechos observados derivados de la aplicación de la metodología de manera ordenada, completa y concisa. Se pueden presentar cuadros y figuras (dibujos, gráficas, fotografías, entre otros), </w:t>
      </w:r>
      <w:bookmarkStart w:id="0" w:name="_Hlk173958173"/>
      <w:r w:rsidRPr="000107D9">
        <w:rPr>
          <w:rFonts w:ascii="Times New Roman" w:hAnsi="Times New Roman"/>
          <w:sz w:val="24"/>
          <w:szCs w:val="24"/>
          <w:lang w:val="es-MX"/>
        </w:rPr>
        <w:t>los cuales</w:t>
      </w:r>
      <w:r>
        <w:rPr>
          <w:rFonts w:ascii="Times New Roman" w:hAnsi="Times New Roman"/>
          <w:sz w:val="24"/>
          <w:szCs w:val="24"/>
          <w:lang w:val="es-MX"/>
        </w:rPr>
        <w:t xml:space="preserve"> deben ser mencionados en el texto y </w:t>
      </w:r>
      <w:r w:rsidRPr="000107D9">
        <w:rPr>
          <w:rFonts w:ascii="Times New Roman" w:hAnsi="Times New Roman"/>
          <w:sz w:val="24"/>
          <w:szCs w:val="24"/>
          <w:lang w:val="es-MX"/>
        </w:rPr>
        <w:t>se deben entender por sí mismos, sin tener que recurrir al texto</w:t>
      </w:r>
      <w:bookmarkEnd w:id="0"/>
      <w:r w:rsidRPr="000107D9">
        <w:rPr>
          <w:rFonts w:ascii="Times New Roman" w:hAnsi="Times New Roman"/>
          <w:sz w:val="24"/>
          <w:szCs w:val="24"/>
          <w:lang w:val="es-MX"/>
        </w:rPr>
        <w:t xml:space="preserve">. La información de los cuadros y figuras no se debe repetir en el texto, y se deben colocar </w:t>
      </w:r>
      <w:r w:rsidR="006E5FA4">
        <w:rPr>
          <w:rFonts w:ascii="Times New Roman" w:hAnsi="Times New Roman"/>
          <w:sz w:val="24"/>
          <w:szCs w:val="24"/>
          <w:lang w:val="es-MX"/>
        </w:rPr>
        <w:t xml:space="preserve">inmediatamente después de </w:t>
      </w:r>
      <w:r w:rsidR="00D14CD0">
        <w:rPr>
          <w:rFonts w:ascii="Times New Roman" w:hAnsi="Times New Roman"/>
          <w:sz w:val="24"/>
          <w:szCs w:val="24"/>
          <w:lang w:val="es-MX"/>
        </w:rPr>
        <w:t>su mención en el texto</w:t>
      </w:r>
      <w:r w:rsidRPr="000107D9">
        <w:rPr>
          <w:rFonts w:ascii="Times New Roman" w:hAnsi="Times New Roman"/>
          <w:sz w:val="24"/>
          <w:szCs w:val="24"/>
          <w:lang w:val="es-MX"/>
        </w:rPr>
        <w:t xml:space="preserve">. </w:t>
      </w:r>
    </w:p>
    <w:p w14:paraId="70F2CE63" w14:textId="59BC0DF4" w:rsidR="000107D9" w:rsidRPr="000107D9" w:rsidRDefault="000107D9" w:rsidP="000107D9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  <w:r w:rsidRPr="000107D9">
        <w:rPr>
          <w:rFonts w:ascii="Times New Roman" w:hAnsi="Times New Roman"/>
          <w:sz w:val="24"/>
          <w:szCs w:val="24"/>
          <w:lang w:val="es-MX"/>
        </w:rPr>
        <w:t xml:space="preserve">Es necesario considerar los elementos derivados de los análisis estadísticos, para lo cual se </w:t>
      </w:r>
      <w:r w:rsidR="00D14CD0">
        <w:rPr>
          <w:rFonts w:ascii="Times New Roman" w:hAnsi="Times New Roman"/>
          <w:sz w:val="24"/>
          <w:szCs w:val="24"/>
          <w:lang w:val="es-MX"/>
        </w:rPr>
        <w:t>debe hacer</w:t>
      </w:r>
      <w:r w:rsidRPr="000107D9">
        <w:rPr>
          <w:rFonts w:ascii="Times New Roman" w:hAnsi="Times New Roman"/>
          <w:sz w:val="24"/>
          <w:szCs w:val="24"/>
          <w:lang w:val="es-MX"/>
        </w:rPr>
        <w:t xml:space="preserve"> referencia a la existencia o no de diferencias estadísticas, así como la medida de riesgo asumida por el investigador al realizar dichas afirmaciones. De ser adecuado y relevante, se</w:t>
      </w:r>
      <w:r w:rsidR="00D14CD0">
        <w:rPr>
          <w:rFonts w:ascii="Times New Roman" w:hAnsi="Times New Roman"/>
          <w:sz w:val="24"/>
          <w:szCs w:val="24"/>
          <w:lang w:val="es-MX"/>
        </w:rPr>
        <w:t xml:space="preserve"> deben</w:t>
      </w:r>
      <w:r w:rsidRPr="000107D9">
        <w:rPr>
          <w:rFonts w:ascii="Times New Roman" w:hAnsi="Times New Roman"/>
          <w:sz w:val="24"/>
          <w:szCs w:val="24"/>
          <w:lang w:val="es-MX"/>
        </w:rPr>
        <w:t xml:space="preserve"> interpretar en forma coherente las interacciones entre factores bajo estudio. Además de medidas de tendencia central, se deben incluir medidas de dispersión, como el coeficiente de variación o error estándar, cuando </w:t>
      </w:r>
      <w:r w:rsidR="00D14CD0">
        <w:rPr>
          <w:rFonts w:ascii="Times New Roman" w:hAnsi="Times New Roman"/>
          <w:sz w:val="24"/>
          <w:szCs w:val="24"/>
          <w:lang w:val="es-MX"/>
        </w:rPr>
        <w:t>e</w:t>
      </w:r>
      <w:r w:rsidRPr="000107D9">
        <w:rPr>
          <w:rFonts w:ascii="Times New Roman" w:hAnsi="Times New Roman"/>
          <w:sz w:val="24"/>
          <w:szCs w:val="24"/>
          <w:lang w:val="es-MX"/>
        </w:rPr>
        <w:t>stas sean pertinentes.</w:t>
      </w:r>
    </w:p>
    <w:p w14:paraId="2DE4AF2A" w14:textId="35C101FD" w:rsidR="000107D9" w:rsidRPr="000107D9" w:rsidRDefault="000107D9" w:rsidP="000107D9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  <w:r w:rsidRPr="000107D9">
        <w:rPr>
          <w:rFonts w:ascii="Times New Roman" w:hAnsi="Times New Roman"/>
          <w:sz w:val="24"/>
          <w:szCs w:val="24"/>
          <w:lang w:val="es-MX"/>
        </w:rPr>
        <w:t xml:space="preserve">Se deben explicar y discutir los resultados obtenidos, así como su relación con la hipótesis y objetivos, apoyado con la confrontación de resultados presentes en la literatura científica relacionada con el tema. Se debe considerar que no basta con presentar resultados, sino que es obligatorio interpretarlos y discutir su significado. Cada resultado relevante se debe relacionar con </w:t>
      </w:r>
      <w:r w:rsidRPr="000107D9">
        <w:rPr>
          <w:rFonts w:ascii="Times New Roman" w:hAnsi="Times New Roman"/>
          <w:sz w:val="24"/>
          <w:szCs w:val="24"/>
          <w:lang w:val="es-MX"/>
        </w:rPr>
        <w:lastRenderedPageBreak/>
        <w:t xml:space="preserve">una discusión. Se debe evitar el exceso de citas en una sola idea y la discusión de la literatura publicada sin relación con sus propios resultados. </w:t>
      </w:r>
    </w:p>
    <w:p w14:paraId="365E5F17" w14:textId="6CBBFE6B" w:rsidR="00C72ADB" w:rsidRDefault="000107D9" w:rsidP="00E53B21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  <w:r w:rsidRPr="000107D9">
        <w:rPr>
          <w:rFonts w:ascii="Times New Roman" w:hAnsi="Times New Roman"/>
          <w:sz w:val="24"/>
          <w:szCs w:val="24"/>
          <w:lang w:val="es-MX"/>
        </w:rPr>
        <w:t>No se debe repetir información correspondiente a “Materiales y métodos”, y no se deben generar redacciones del tipo de revisión de literatura.</w:t>
      </w:r>
      <w:r>
        <w:rPr>
          <w:rFonts w:ascii="Times New Roman" w:hAnsi="Times New Roman"/>
          <w:sz w:val="24"/>
          <w:szCs w:val="24"/>
          <w:lang w:val="es-MX"/>
        </w:rPr>
        <w:t xml:space="preserve"> Todas las variables analizadas </w:t>
      </w:r>
      <w:r w:rsidR="00961DC0">
        <w:rPr>
          <w:rFonts w:ascii="Times New Roman" w:hAnsi="Times New Roman"/>
          <w:sz w:val="24"/>
          <w:szCs w:val="24"/>
          <w:lang w:val="es-MX"/>
        </w:rPr>
        <w:t xml:space="preserve">y los métodos de análisis </w:t>
      </w:r>
      <w:r>
        <w:rPr>
          <w:rFonts w:ascii="Times New Roman" w:hAnsi="Times New Roman"/>
          <w:sz w:val="24"/>
          <w:szCs w:val="24"/>
          <w:lang w:val="es-MX"/>
        </w:rPr>
        <w:t>se deben haber mencionado en la sección de “Materiales y métodos”</w:t>
      </w:r>
      <w:r w:rsidR="00D14CD0">
        <w:rPr>
          <w:rFonts w:ascii="Times New Roman" w:hAnsi="Times New Roman"/>
          <w:sz w:val="24"/>
          <w:szCs w:val="24"/>
          <w:lang w:val="es-MX"/>
        </w:rPr>
        <w:t>.</w:t>
      </w:r>
      <w:r w:rsidR="009D75AA">
        <w:rPr>
          <w:rFonts w:ascii="Times New Roman" w:hAnsi="Times New Roman"/>
          <w:sz w:val="24"/>
          <w:szCs w:val="24"/>
          <w:lang w:val="es-MX"/>
        </w:rPr>
        <w:t xml:space="preserve"> A continuación, se presenta un ejemplo de figura y algunos cuadros.</w:t>
      </w:r>
    </w:p>
    <w:p w14:paraId="1F45FD58" w14:textId="77777777" w:rsidR="009D75AA" w:rsidRDefault="009D75AA" w:rsidP="00E53B21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</w:p>
    <w:p w14:paraId="34FCF891" w14:textId="71BDC66D" w:rsidR="00B102B8" w:rsidRPr="00F57BBD" w:rsidRDefault="00D4639A" w:rsidP="00A610AD">
      <w:pPr>
        <w:spacing w:after="0" w:line="240" w:lineRule="auto"/>
        <w:jc w:val="center"/>
        <w:rPr>
          <w:rFonts w:ascii="Times New Roman" w:hAnsi="Times New Roman"/>
          <w:b/>
          <w:szCs w:val="24"/>
        </w:rPr>
      </w:pPr>
      <w:r w:rsidRPr="00D4639A">
        <w:rPr>
          <w:rFonts w:ascii="Times New Roman" w:hAnsi="Times New Roman"/>
          <w:b/>
          <w:noProof/>
          <w:sz w:val="24"/>
          <w:szCs w:val="24"/>
          <w:lang w:val="es-MX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46D81A5" wp14:editId="7D30552F">
                <wp:simplePos x="0" y="0"/>
                <wp:positionH relativeFrom="column">
                  <wp:posOffset>821690</wp:posOffset>
                </wp:positionH>
                <wp:positionV relativeFrom="paragraph">
                  <wp:posOffset>134960</wp:posOffset>
                </wp:positionV>
                <wp:extent cx="1063256" cy="287079"/>
                <wp:effectExtent l="0" t="0" r="0" b="0"/>
                <wp:wrapNone/>
                <wp:docPr id="52572190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3256" cy="28707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289D69" w14:textId="235C0404" w:rsidR="00D4639A" w:rsidRPr="00D4639A" w:rsidRDefault="00D4639A" w:rsidP="00D4639A">
                            <w:pPr>
                              <w:rPr>
                                <w:rFonts w:ascii="Times New Roman" w:hAnsi="Times New Roman"/>
                                <w:lang w:val="es-MX"/>
                              </w:rPr>
                            </w:pPr>
                            <w:r w:rsidRPr="00D4639A">
                              <w:rPr>
                                <w:rFonts w:ascii="Times New Roman" w:hAnsi="Times New Roman"/>
                              </w:rPr>
                              <w:t>DMSH = 0.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45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6D81A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64.7pt;margin-top:10.65pt;width:83.7pt;height:22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" filled="f" stroked="f">
                <v:textbox>
                  <w:txbxContent>
                    <w:p w14:paraId="57289D69" w14:textId="235C0404" w:rsidR="00D4639A" w:rsidRPr="00D4639A" w:rsidRDefault="00D4639A" w:rsidP="00D4639A">
                      <w:pPr>
                        <w:rPr>
                          <w:rFonts w:ascii="Times New Roman" w:hAnsi="Times New Roman"/>
                          <w:lang w:val="es-MX"/>
                        </w:rPr>
                      </w:pPr>
                      <w:r w:rsidRPr="00D4639A">
                        <w:rPr>
                          <w:rFonts w:ascii="Times New Roman" w:hAnsi="Times New Roman"/>
                        </w:rPr>
                        <w:t>DMSH = 0.</w:t>
                      </w:r>
                      <w:r>
                        <w:rPr>
                          <w:rFonts w:ascii="Times New Roman" w:hAnsi="Times New Roman"/>
                        </w:rPr>
                        <w:t>45</w:t>
                      </w:r>
                    </w:p>
                  </w:txbxContent>
                </v:textbox>
              </v:shape>
            </w:pict>
          </mc:Fallback>
        </mc:AlternateContent>
      </w:r>
      <w:r w:rsidRPr="00D4639A">
        <w:rPr>
          <w:rFonts w:ascii="Times New Roman" w:hAnsi="Times New Roman"/>
          <w:b/>
          <w:noProof/>
          <w:sz w:val="24"/>
          <w:szCs w:val="24"/>
          <w:lang w:val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9E4A25D" wp14:editId="73DD47D9">
                <wp:simplePos x="0" y="0"/>
                <wp:positionH relativeFrom="column">
                  <wp:posOffset>843457</wp:posOffset>
                </wp:positionH>
                <wp:positionV relativeFrom="paragraph">
                  <wp:posOffset>2601300</wp:posOffset>
                </wp:positionV>
                <wp:extent cx="1041991" cy="255182"/>
                <wp:effectExtent l="0" t="0" r="0" b="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1991" cy="25518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3D7BD6" w14:textId="3CE1B5D3" w:rsidR="00D4639A" w:rsidRPr="00D4639A" w:rsidRDefault="00D4639A">
                            <w:pPr>
                              <w:rPr>
                                <w:rFonts w:ascii="Times New Roman" w:hAnsi="Times New Roman"/>
                                <w:lang w:val="es-MX"/>
                              </w:rPr>
                            </w:pPr>
                            <w:r w:rsidRPr="00D4639A">
                              <w:rPr>
                                <w:rFonts w:ascii="Times New Roman" w:hAnsi="Times New Roman"/>
                              </w:rPr>
                              <w:t>DMSH = 0.6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E4A25D" id="_x0000_s1027" type="#_x0000_t202" style="position:absolute;left:0;text-align:left;margin-left:66.4pt;margin-top:204.85pt;width:82.05pt;height:20.1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" filled="f" stroked="f">
                <v:textbox>
                  <w:txbxContent>
                    <w:p w14:paraId="6A3D7BD6" w14:textId="3CE1B5D3" w:rsidR="00D4639A" w:rsidRPr="00D4639A" w:rsidRDefault="00D4639A">
                      <w:pPr>
                        <w:rPr>
                          <w:rFonts w:ascii="Times New Roman" w:hAnsi="Times New Roman"/>
                          <w:lang w:val="es-MX"/>
                        </w:rPr>
                      </w:pPr>
                      <w:r w:rsidRPr="00D4639A">
                        <w:rPr>
                          <w:rFonts w:ascii="Times New Roman" w:hAnsi="Times New Roman"/>
                        </w:rPr>
                        <w:t>DMSH = 0.6</w:t>
                      </w:r>
                      <w:r>
                        <w:rPr>
                          <w:rFonts w:ascii="Times New Roman" w:hAnsi="Times New Roman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="00B102B8" w:rsidRPr="00654949">
        <w:rPr>
          <w:rFonts w:ascii="Times New Roman" w:hAnsi="Times New Roman"/>
          <w:noProof/>
          <w:sz w:val="24"/>
          <w:szCs w:val="24"/>
          <w:lang w:eastAsia="es-MX"/>
        </w:rPr>
        <w:drawing>
          <wp:inline distT="0" distB="0" distL="0" distR="0" wp14:anchorId="7D7EDFB5" wp14:editId="7E4C74ED">
            <wp:extent cx="5753100" cy="2412000"/>
            <wp:effectExtent l="0" t="0" r="0" b="762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 w:rsidR="00B102B8" w:rsidRPr="00654949">
        <w:rPr>
          <w:rFonts w:ascii="Times New Roman" w:hAnsi="Times New Roman"/>
          <w:noProof/>
          <w:sz w:val="24"/>
          <w:szCs w:val="24"/>
          <w:lang w:eastAsia="es-MX"/>
        </w:rPr>
        <w:drawing>
          <wp:inline distT="0" distB="0" distL="0" distR="0" wp14:anchorId="03BB4A71" wp14:editId="6AC8986C">
            <wp:extent cx="5760000" cy="2412000"/>
            <wp:effectExtent l="0" t="0" r="0" b="762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67D8A6AB" w14:textId="210C5272" w:rsidR="00B102B8" w:rsidRPr="00EA2565" w:rsidRDefault="00B102B8" w:rsidP="00D14CD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  <w:r w:rsidRPr="00EA2565">
        <w:rPr>
          <w:rFonts w:ascii="Times New Roman" w:hAnsi="Times New Roman"/>
          <w:b/>
          <w:sz w:val="24"/>
          <w:szCs w:val="24"/>
          <w:lang w:val="es-MX"/>
        </w:rPr>
        <w:t>Figura 1.</w:t>
      </w:r>
      <w:r w:rsidRPr="00EA2565">
        <w:rPr>
          <w:rFonts w:ascii="Times New Roman" w:hAnsi="Times New Roman"/>
          <w:sz w:val="24"/>
          <w:szCs w:val="24"/>
          <w:lang w:val="es-MX"/>
        </w:rPr>
        <w:t xml:space="preserve"> Concentraciones de P en tres especies vegetales tratadas sin inoculación (testigo), inoculadas con </w:t>
      </w:r>
      <w:r w:rsidRPr="00EA2565">
        <w:rPr>
          <w:rFonts w:ascii="Times New Roman" w:eastAsia="ｫlｫr ﾒﾊ_" w:hAnsi="Times New Roman"/>
          <w:sz w:val="24"/>
          <w:szCs w:val="24"/>
          <w:lang w:val="es-MX"/>
        </w:rPr>
        <w:t>hongos micorrícicos vesiculares arbusculares</w:t>
      </w:r>
      <w:r w:rsidRPr="00EA2565">
        <w:rPr>
          <w:rFonts w:ascii="Times New Roman" w:hAnsi="Times New Roman"/>
          <w:sz w:val="24"/>
          <w:szCs w:val="24"/>
          <w:lang w:val="es-MX"/>
        </w:rPr>
        <w:t xml:space="preserve"> (</w:t>
      </w:r>
      <w:proofErr w:type="spellStart"/>
      <w:r w:rsidRPr="00EA2565">
        <w:rPr>
          <w:rFonts w:ascii="Times New Roman" w:eastAsia="ｫlｫr ﾒﾊ_" w:hAnsi="Times New Roman"/>
          <w:sz w:val="24"/>
          <w:szCs w:val="24"/>
          <w:lang w:val="es-MX"/>
        </w:rPr>
        <w:t>HMVA</w:t>
      </w:r>
      <w:proofErr w:type="spellEnd"/>
      <w:r w:rsidRPr="00EA2565">
        <w:rPr>
          <w:rFonts w:ascii="Times New Roman" w:hAnsi="Times New Roman"/>
          <w:sz w:val="24"/>
          <w:szCs w:val="24"/>
          <w:lang w:val="es-MX"/>
        </w:rPr>
        <w:t xml:space="preserve">), inoculadas con bacterias </w:t>
      </w:r>
      <w:proofErr w:type="spellStart"/>
      <w:r w:rsidRPr="00EA2565">
        <w:rPr>
          <w:rFonts w:ascii="Times New Roman" w:hAnsi="Times New Roman"/>
          <w:sz w:val="24"/>
          <w:szCs w:val="24"/>
          <w:lang w:val="es-MX"/>
        </w:rPr>
        <w:t>solubilizadoras</w:t>
      </w:r>
      <w:proofErr w:type="spellEnd"/>
      <w:r w:rsidRPr="00EA2565">
        <w:rPr>
          <w:rFonts w:ascii="Times New Roman" w:hAnsi="Times New Roman"/>
          <w:sz w:val="24"/>
          <w:szCs w:val="24"/>
          <w:lang w:val="es-MX"/>
        </w:rPr>
        <w:t xml:space="preserve"> de fósforo (BSF) y </w:t>
      </w:r>
      <w:proofErr w:type="spellStart"/>
      <w:r w:rsidRPr="00EA2565">
        <w:rPr>
          <w:rFonts w:ascii="Times New Roman" w:hAnsi="Times New Roman"/>
          <w:sz w:val="24"/>
          <w:szCs w:val="24"/>
          <w:lang w:val="es-MX"/>
        </w:rPr>
        <w:t>coinoculadas</w:t>
      </w:r>
      <w:proofErr w:type="spellEnd"/>
      <w:r w:rsidRPr="00EA2565">
        <w:rPr>
          <w:rFonts w:ascii="Times New Roman" w:hAnsi="Times New Roman"/>
          <w:sz w:val="24"/>
          <w:szCs w:val="24"/>
          <w:lang w:val="es-MX"/>
        </w:rPr>
        <w:t xml:space="preserve"> (</w:t>
      </w:r>
      <w:proofErr w:type="spellStart"/>
      <w:r w:rsidRPr="00EA2565">
        <w:rPr>
          <w:rFonts w:ascii="Times New Roman" w:eastAsia="ｫlｫr ﾒﾊ_" w:hAnsi="Times New Roman"/>
          <w:sz w:val="24"/>
          <w:szCs w:val="24"/>
          <w:lang w:val="es-MX"/>
        </w:rPr>
        <w:t>HMVA</w:t>
      </w:r>
      <w:proofErr w:type="spellEnd"/>
      <w:r w:rsidRPr="00EA2565">
        <w:rPr>
          <w:rFonts w:ascii="Times New Roman" w:hAnsi="Times New Roman"/>
          <w:sz w:val="24"/>
          <w:szCs w:val="24"/>
          <w:lang w:val="es-MX"/>
        </w:rPr>
        <w:t xml:space="preserve">-BSF): a) raíces y b) brotes. </w:t>
      </w:r>
      <w:proofErr w:type="spellStart"/>
      <w:r w:rsidRPr="00EA2565">
        <w:rPr>
          <w:rFonts w:ascii="Times New Roman" w:hAnsi="Times New Roman"/>
          <w:sz w:val="24"/>
          <w:szCs w:val="24"/>
          <w:lang w:val="es-MX"/>
        </w:rPr>
        <w:t>ps</w:t>
      </w:r>
      <w:proofErr w:type="spellEnd"/>
      <w:r w:rsidR="00D14CD0">
        <w:rPr>
          <w:rFonts w:ascii="Times New Roman" w:hAnsi="Times New Roman"/>
          <w:sz w:val="24"/>
          <w:szCs w:val="24"/>
          <w:lang w:val="es-MX"/>
        </w:rPr>
        <w:t>:</w:t>
      </w:r>
      <w:r w:rsidRPr="00EA2565">
        <w:rPr>
          <w:rFonts w:ascii="Times New Roman" w:hAnsi="Times New Roman"/>
          <w:sz w:val="24"/>
          <w:szCs w:val="24"/>
          <w:lang w:val="es-MX"/>
        </w:rPr>
        <w:t xml:space="preserve"> peso seco</w:t>
      </w:r>
      <w:r w:rsidR="00D4639A">
        <w:rPr>
          <w:rFonts w:ascii="Times New Roman" w:hAnsi="Times New Roman"/>
          <w:sz w:val="24"/>
          <w:szCs w:val="24"/>
          <w:lang w:val="es-MX"/>
        </w:rPr>
        <w:t xml:space="preserve">; </w:t>
      </w:r>
      <w:proofErr w:type="spellStart"/>
      <w:r w:rsidR="00D4639A">
        <w:rPr>
          <w:rFonts w:ascii="Times New Roman" w:hAnsi="Times New Roman"/>
          <w:sz w:val="24"/>
          <w:szCs w:val="24"/>
          <w:lang w:val="es-MX"/>
        </w:rPr>
        <w:t>DMSH</w:t>
      </w:r>
      <w:proofErr w:type="spellEnd"/>
      <w:r w:rsidR="00D14CD0">
        <w:rPr>
          <w:rFonts w:ascii="Times New Roman" w:hAnsi="Times New Roman"/>
          <w:sz w:val="24"/>
          <w:szCs w:val="24"/>
          <w:lang w:val="es-MX"/>
        </w:rPr>
        <w:t>:</w:t>
      </w:r>
      <w:r w:rsidR="00D4639A">
        <w:rPr>
          <w:rFonts w:ascii="Times New Roman" w:hAnsi="Times New Roman"/>
          <w:sz w:val="24"/>
          <w:szCs w:val="24"/>
          <w:lang w:val="es-MX"/>
        </w:rPr>
        <w:t xml:space="preserve"> diferencia mínima significativa honesta</w:t>
      </w:r>
      <w:r w:rsidR="00FC2C36">
        <w:rPr>
          <w:rFonts w:ascii="Times New Roman" w:hAnsi="Times New Roman"/>
          <w:sz w:val="24"/>
          <w:szCs w:val="24"/>
          <w:lang w:val="es-MX"/>
        </w:rPr>
        <w:t>.</w:t>
      </w:r>
      <w:r w:rsidRPr="00EA2565">
        <w:rPr>
          <w:rFonts w:ascii="Times New Roman" w:hAnsi="Times New Roman"/>
          <w:sz w:val="24"/>
          <w:szCs w:val="24"/>
          <w:lang w:val="es-MX"/>
        </w:rPr>
        <w:t xml:space="preserve"> </w:t>
      </w:r>
      <w:r w:rsidR="00FC2C36">
        <w:rPr>
          <w:rFonts w:ascii="Times New Roman" w:hAnsi="Times New Roman"/>
          <w:sz w:val="24"/>
          <w:szCs w:val="24"/>
          <w:lang w:val="es-MX"/>
        </w:rPr>
        <w:t>L</w:t>
      </w:r>
      <w:r w:rsidRPr="00EA2565">
        <w:rPr>
          <w:rFonts w:ascii="Times New Roman" w:hAnsi="Times New Roman"/>
          <w:sz w:val="24"/>
          <w:szCs w:val="24"/>
          <w:lang w:val="es-MX"/>
        </w:rPr>
        <w:t xml:space="preserve">as barras representan la desviación estándar. Las columnas con </w:t>
      </w:r>
      <w:r w:rsidRPr="00EA2565">
        <w:rPr>
          <w:rFonts w:ascii="Times New Roman" w:eastAsia="SimSun" w:hAnsi="Times New Roman"/>
          <w:sz w:val="24"/>
          <w:szCs w:val="24"/>
          <w:lang w:val="es-MX" w:eastAsia="zh-CN"/>
        </w:rPr>
        <w:t>letras iguales en cada cultivo no difieren estadísticamente</w:t>
      </w:r>
      <w:r w:rsidRPr="00EA2565">
        <w:rPr>
          <w:rFonts w:ascii="Times New Roman" w:hAnsi="Times New Roman"/>
          <w:sz w:val="24"/>
          <w:szCs w:val="24"/>
          <w:lang w:val="es-MX"/>
        </w:rPr>
        <w:t xml:space="preserve"> (</w:t>
      </w:r>
      <w:r w:rsidRPr="00EA2565">
        <w:rPr>
          <w:rFonts w:ascii="Times New Roman" w:eastAsia="Times New Roman" w:hAnsi="Times New Roman"/>
          <w:sz w:val="24"/>
          <w:szCs w:val="24"/>
          <w:lang w:val="es-MX"/>
        </w:rPr>
        <w:t xml:space="preserve">Tukey, </w:t>
      </w:r>
      <w:r w:rsidRPr="00EA2565">
        <w:rPr>
          <w:rFonts w:ascii="Times New Roman" w:eastAsia="Times New Roman" w:hAnsi="Times New Roman"/>
          <w:i/>
          <w:iCs/>
          <w:sz w:val="24"/>
          <w:szCs w:val="24"/>
          <w:lang w:val="es-MX"/>
        </w:rPr>
        <w:t>P ≤</w:t>
      </w:r>
      <w:r w:rsidRPr="00EA2565">
        <w:rPr>
          <w:rFonts w:ascii="Times New Roman" w:eastAsia="Times New Roman" w:hAnsi="Times New Roman"/>
          <w:sz w:val="24"/>
          <w:szCs w:val="24"/>
          <w:lang w:val="es-MX"/>
        </w:rPr>
        <w:t xml:space="preserve"> 0.05).</w:t>
      </w:r>
    </w:p>
    <w:p w14:paraId="6AF28DB7" w14:textId="77777777" w:rsidR="00B102B8" w:rsidRDefault="00B102B8" w:rsidP="003A7AF9">
      <w:pPr>
        <w:widowControl w:val="0"/>
        <w:autoSpaceDE w:val="0"/>
        <w:autoSpaceDN w:val="0"/>
        <w:adjustRightInd w:val="0"/>
        <w:spacing w:after="0" w:line="360" w:lineRule="auto"/>
        <w:jc w:val="both"/>
        <w:textAlignment w:val="center"/>
        <w:rPr>
          <w:rFonts w:ascii="Times New Roman" w:hAnsi="Times New Roman"/>
          <w:sz w:val="24"/>
          <w:szCs w:val="24"/>
          <w:lang w:val="es-MX"/>
        </w:rPr>
      </w:pPr>
    </w:p>
    <w:p w14:paraId="4584F470" w14:textId="6B881858" w:rsidR="00280E6B" w:rsidRDefault="009D75AA" w:rsidP="00280E6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  <w:r>
        <w:rPr>
          <w:rFonts w:ascii="Times New Roman" w:hAnsi="Times New Roman"/>
          <w:sz w:val="24"/>
          <w:szCs w:val="24"/>
          <w:lang w:val="es-MX"/>
        </w:rPr>
        <w:lastRenderedPageBreak/>
        <w:t xml:space="preserve">En el caso de los cuadros, se debe notar que </w:t>
      </w:r>
      <w:r w:rsidR="00961DC0">
        <w:rPr>
          <w:rFonts w:ascii="Times New Roman" w:hAnsi="Times New Roman"/>
          <w:sz w:val="24"/>
          <w:szCs w:val="24"/>
          <w:lang w:val="es-MX"/>
        </w:rPr>
        <w:t xml:space="preserve">solo </w:t>
      </w:r>
      <w:r>
        <w:rPr>
          <w:rFonts w:ascii="Times New Roman" w:hAnsi="Times New Roman"/>
          <w:sz w:val="24"/>
          <w:szCs w:val="24"/>
          <w:lang w:val="es-MX"/>
        </w:rPr>
        <w:t xml:space="preserve">presentan </w:t>
      </w:r>
      <w:r w:rsidR="00B102B8">
        <w:rPr>
          <w:rFonts w:ascii="Times New Roman" w:hAnsi="Times New Roman"/>
          <w:sz w:val="24"/>
          <w:szCs w:val="24"/>
          <w:lang w:val="es-MX"/>
        </w:rPr>
        <w:t xml:space="preserve">tres líneas </w:t>
      </w:r>
      <w:r w:rsidR="00A610AD">
        <w:rPr>
          <w:rFonts w:ascii="Times New Roman" w:hAnsi="Times New Roman"/>
          <w:sz w:val="24"/>
          <w:szCs w:val="24"/>
          <w:lang w:val="es-MX"/>
        </w:rPr>
        <w:t>horizontales completas (a lo largo del cuadro). El Cuadro 2 presenta otras dos líneas, las cuales son permitidas únicamente como segmentos para separar conceptos</w:t>
      </w:r>
      <w:r w:rsidR="00B102B8">
        <w:rPr>
          <w:rFonts w:ascii="Times New Roman" w:hAnsi="Times New Roman"/>
          <w:sz w:val="24"/>
          <w:szCs w:val="24"/>
          <w:lang w:val="es-MX"/>
        </w:rPr>
        <w:t xml:space="preserve">. </w:t>
      </w:r>
      <w:r w:rsidR="00075B87">
        <w:rPr>
          <w:rFonts w:ascii="Times New Roman" w:hAnsi="Times New Roman"/>
          <w:sz w:val="24"/>
          <w:szCs w:val="24"/>
          <w:lang w:val="es-MX"/>
        </w:rPr>
        <w:t>E</w:t>
      </w:r>
      <w:r w:rsidR="00B102B8">
        <w:rPr>
          <w:rFonts w:ascii="Times New Roman" w:hAnsi="Times New Roman"/>
          <w:sz w:val="24"/>
          <w:szCs w:val="24"/>
          <w:lang w:val="es-MX"/>
        </w:rPr>
        <w:t>n el título</w:t>
      </w:r>
      <w:r>
        <w:rPr>
          <w:rFonts w:ascii="Times New Roman" w:hAnsi="Times New Roman"/>
          <w:sz w:val="24"/>
          <w:szCs w:val="24"/>
          <w:lang w:val="es-MX"/>
        </w:rPr>
        <w:t>,</w:t>
      </w:r>
      <w:r w:rsidR="00B102B8">
        <w:rPr>
          <w:rFonts w:ascii="Times New Roman" w:hAnsi="Times New Roman"/>
          <w:sz w:val="24"/>
          <w:szCs w:val="24"/>
          <w:lang w:val="es-MX"/>
        </w:rPr>
        <w:t xml:space="preserve"> “</w:t>
      </w:r>
      <w:r w:rsidR="00B102B8" w:rsidRPr="00EA2565">
        <w:rPr>
          <w:rFonts w:ascii="Times New Roman" w:hAnsi="Times New Roman"/>
          <w:b/>
          <w:bCs/>
          <w:sz w:val="24"/>
          <w:szCs w:val="24"/>
          <w:lang w:val="es-MX"/>
        </w:rPr>
        <w:t xml:space="preserve">Cuadro </w:t>
      </w:r>
      <w:r w:rsidR="00075B87">
        <w:rPr>
          <w:rFonts w:ascii="Times New Roman" w:hAnsi="Times New Roman"/>
          <w:b/>
          <w:bCs/>
          <w:sz w:val="24"/>
          <w:szCs w:val="24"/>
          <w:lang w:val="es-MX"/>
        </w:rPr>
        <w:t>1</w:t>
      </w:r>
      <w:r w:rsidR="00B102B8">
        <w:rPr>
          <w:rFonts w:ascii="Times New Roman" w:hAnsi="Times New Roman"/>
          <w:sz w:val="24"/>
          <w:szCs w:val="24"/>
          <w:lang w:val="es-MX"/>
        </w:rPr>
        <w:t xml:space="preserve">” debe ir en negritas, y el resto de </w:t>
      </w:r>
      <w:r>
        <w:rPr>
          <w:rFonts w:ascii="Times New Roman" w:hAnsi="Times New Roman"/>
          <w:sz w:val="24"/>
          <w:szCs w:val="24"/>
          <w:lang w:val="es-MX"/>
        </w:rPr>
        <w:t xml:space="preserve">la </w:t>
      </w:r>
      <w:r w:rsidR="00B102B8">
        <w:rPr>
          <w:rFonts w:ascii="Times New Roman" w:hAnsi="Times New Roman"/>
          <w:sz w:val="24"/>
          <w:szCs w:val="24"/>
          <w:lang w:val="es-MX"/>
        </w:rPr>
        <w:t xml:space="preserve">descripción del cuadro en </w:t>
      </w:r>
      <w:r w:rsidR="00FC6D90">
        <w:rPr>
          <w:rFonts w:ascii="Times New Roman" w:hAnsi="Times New Roman"/>
          <w:sz w:val="24"/>
          <w:szCs w:val="24"/>
          <w:lang w:val="es-MX"/>
        </w:rPr>
        <w:t xml:space="preserve">letra </w:t>
      </w:r>
      <w:r w:rsidR="00B102B8">
        <w:rPr>
          <w:rFonts w:ascii="Times New Roman" w:hAnsi="Times New Roman"/>
          <w:sz w:val="24"/>
          <w:szCs w:val="24"/>
          <w:lang w:val="es-MX"/>
        </w:rPr>
        <w:t>regular</w:t>
      </w:r>
      <w:r>
        <w:rPr>
          <w:rFonts w:ascii="Times New Roman" w:hAnsi="Times New Roman"/>
          <w:sz w:val="24"/>
          <w:szCs w:val="24"/>
          <w:lang w:val="es-MX"/>
        </w:rPr>
        <w:t>.</w:t>
      </w:r>
      <w:r w:rsidR="00075B87">
        <w:rPr>
          <w:rFonts w:ascii="Times New Roman" w:hAnsi="Times New Roman"/>
          <w:sz w:val="24"/>
          <w:szCs w:val="24"/>
          <w:lang w:val="es-MX"/>
        </w:rPr>
        <w:t xml:space="preserve"> </w:t>
      </w:r>
      <w:r>
        <w:rPr>
          <w:rFonts w:ascii="Times New Roman" w:hAnsi="Times New Roman"/>
          <w:sz w:val="24"/>
          <w:szCs w:val="24"/>
          <w:lang w:val="es-MX"/>
        </w:rPr>
        <w:t>A</w:t>
      </w:r>
      <w:r w:rsidR="00075B87">
        <w:rPr>
          <w:rFonts w:ascii="Times New Roman" w:hAnsi="Times New Roman"/>
          <w:sz w:val="24"/>
          <w:szCs w:val="24"/>
          <w:lang w:val="es-MX"/>
        </w:rPr>
        <w:t>simismo, el título de los cuadros se debe escribir en la parte superior del cuadro y no estar incluido en una celda</w:t>
      </w:r>
      <w:r w:rsidR="00B102B8">
        <w:rPr>
          <w:rFonts w:ascii="Times New Roman" w:hAnsi="Times New Roman"/>
          <w:sz w:val="24"/>
          <w:szCs w:val="24"/>
          <w:lang w:val="es-MX"/>
        </w:rPr>
        <w:t xml:space="preserve">. </w:t>
      </w:r>
      <w:r w:rsidR="00961DC0">
        <w:rPr>
          <w:rFonts w:ascii="Times New Roman" w:hAnsi="Times New Roman"/>
          <w:sz w:val="24"/>
          <w:szCs w:val="24"/>
          <w:lang w:val="es-MX"/>
        </w:rPr>
        <w:t>En cuadros de análisis de varianza, los</w:t>
      </w:r>
      <w:r w:rsidR="00280E6B" w:rsidRPr="00280E6B">
        <w:rPr>
          <w:rFonts w:ascii="Times New Roman" w:hAnsi="Times New Roman"/>
          <w:sz w:val="24"/>
          <w:szCs w:val="24"/>
          <w:lang w:val="es-MX"/>
        </w:rPr>
        <w:t xml:space="preserve"> cuadrados medios </w:t>
      </w:r>
      <w:r w:rsidR="00FC6D90">
        <w:rPr>
          <w:rFonts w:ascii="Times New Roman" w:hAnsi="Times New Roman"/>
          <w:sz w:val="24"/>
          <w:szCs w:val="24"/>
          <w:lang w:val="es-MX"/>
        </w:rPr>
        <w:t xml:space="preserve">de </w:t>
      </w:r>
      <w:r w:rsidR="00280E6B" w:rsidRPr="00280E6B">
        <w:rPr>
          <w:rFonts w:ascii="Times New Roman" w:hAnsi="Times New Roman"/>
          <w:sz w:val="24"/>
          <w:szCs w:val="24"/>
          <w:lang w:val="es-MX"/>
        </w:rPr>
        <w:t xml:space="preserve">las variables no llevan unidades. </w:t>
      </w:r>
      <w:r w:rsidR="00961DC0">
        <w:rPr>
          <w:rFonts w:ascii="Times New Roman" w:hAnsi="Times New Roman"/>
          <w:sz w:val="24"/>
          <w:szCs w:val="24"/>
          <w:lang w:val="es-MX"/>
        </w:rPr>
        <w:t>S</w:t>
      </w:r>
      <w:r w:rsidR="002843C8">
        <w:rPr>
          <w:rFonts w:ascii="Times New Roman" w:hAnsi="Times New Roman"/>
          <w:sz w:val="24"/>
          <w:szCs w:val="24"/>
          <w:lang w:val="es-MX"/>
        </w:rPr>
        <w:t>i se realizaron análisis de varianza y no se incluyen los cuadros correspondientes, se deberá</w:t>
      </w:r>
      <w:r w:rsidR="00547671">
        <w:rPr>
          <w:rFonts w:ascii="Times New Roman" w:hAnsi="Times New Roman"/>
          <w:sz w:val="24"/>
          <w:szCs w:val="24"/>
          <w:lang w:val="es-MX"/>
        </w:rPr>
        <w:t>n</w:t>
      </w:r>
      <w:r w:rsidR="002843C8">
        <w:rPr>
          <w:rFonts w:ascii="Times New Roman" w:hAnsi="Times New Roman"/>
          <w:sz w:val="24"/>
          <w:szCs w:val="24"/>
          <w:lang w:val="es-MX"/>
        </w:rPr>
        <w:t xml:space="preserve"> </w:t>
      </w:r>
      <w:r w:rsidR="00547671">
        <w:rPr>
          <w:rFonts w:ascii="Times New Roman" w:hAnsi="Times New Roman"/>
          <w:sz w:val="24"/>
          <w:szCs w:val="24"/>
          <w:lang w:val="es-MX"/>
        </w:rPr>
        <w:t xml:space="preserve">describir en el texto </w:t>
      </w:r>
      <w:r w:rsidR="002843C8">
        <w:rPr>
          <w:rFonts w:ascii="Times New Roman" w:hAnsi="Times New Roman"/>
          <w:sz w:val="24"/>
          <w:szCs w:val="24"/>
          <w:lang w:val="es-MX"/>
        </w:rPr>
        <w:t xml:space="preserve">las fuentes de variación </w:t>
      </w:r>
      <w:r w:rsidR="00FC6D90">
        <w:rPr>
          <w:rFonts w:ascii="Times New Roman" w:hAnsi="Times New Roman"/>
          <w:sz w:val="24"/>
          <w:szCs w:val="24"/>
          <w:lang w:val="es-MX"/>
        </w:rPr>
        <w:t xml:space="preserve">en </w:t>
      </w:r>
      <w:r w:rsidR="002843C8">
        <w:rPr>
          <w:rFonts w:ascii="Times New Roman" w:hAnsi="Times New Roman"/>
          <w:sz w:val="24"/>
          <w:szCs w:val="24"/>
          <w:lang w:val="es-MX"/>
        </w:rPr>
        <w:t>que fueron significativas, así como los coeficiente</w:t>
      </w:r>
      <w:r w:rsidR="00070139">
        <w:rPr>
          <w:rFonts w:ascii="Times New Roman" w:hAnsi="Times New Roman"/>
          <w:sz w:val="24"/>
          <w:szCs w:val="24"/>
          <w:lang w:val="es-MX"/>
        </w:rPr>
        <w:t>s</w:t>
      </w:r>
      <w:r w:rsidR="002843C8">
        <w:rPr>
          <w:rFonts w:ascii="Times New Roman" w:hAnsi="Times New Roman"/>
          <w:sz w:val="24"/>
          <w:szCs w:val="24"/>
          <w:lang w:val="es-MX"/>
        </w:rPr>
        <w:t xml:space="preserve"> de variación</w:t>
      </w:r>
      <w:r w:rsidR="00547671">
        <w:rPr>
          <w:rFonts w:ascii="Times New Roman" w:hAnsi="Times New Roman"/>
          <w:sz w:val="24"/>
          <w:szCs w:val="24"/>
          <w:lang w:val="es-MX"/>
        </w:rPr>
        <w:t xml:space="preserve"> de todas las variables evaluadas</w:t>
      </w:r>
      <w:r w:rsidR="002843C8">
        <w:rPr>
          <w:rFonts w:ascii="Times New Roman" w:hAnsi="Times New Roman"/>
          <w:sz w:val="24"/>
          <w:szCs w:val="24"/>
          <w:lang w:val="es-MX"/>
        </w:rPr>
        <w:t>.</w:t>
      </w:r>
      <w:r w:rsidR="00547671">
        <w:rPr>
          <w:rFonts w:ascii="Times New Roman" w:hAnsi="Times New Roman"/>
          <w:sz w:val="24"/>
          <w:szCs w:val="24"/>
          <w:lang w:val="es-MX"/>
        </w:rPr>
        <w:t xml:space="preserve"> </w:t>
      </w:r>
    </w:p>
    <w:p w14:paraId="72CFCC46" w14:textId="77777777" w:rsidR="00A610AD" w:rsidRDefault="00A610AD" w:rsidP="00280E6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</w:p>
    <w:p w14:paraId="28C68FCC" w14:textId="44D6D140" w:rsidR="00B102B8" w:rsidRDefault="00B102B8" w:rsidP="00763561">
      <w:pPr>
        <w:spacing w:after="0" w:line="360" w:lineRule="auto"/>
        <w:ind w:right="49"/>
        <w:jc w:val="both"/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</w:pPr>
      <w:r w:rsidRPr="00280E6B">
        <w:rPr>
          <w:rFonts w:ascii="Times New Roman" w:eastAsia="Arial" w:hAnsi="Times New Roman"/>
          <w:b/>
          <w:color w:val="000000"/>
          <w:sz w:val="24"/>
          <w:szCs w:val="24"/>
          <w:lang w:val="es-ES" w:eastAsia="es-ES"/>
        </w:rPr>
        <w:t>Cuadro 1.</w:t>
      </w:r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 Cuadrados medios del análisis de varianza de seis </w:t>
      </w:r>
      <w:r w:rsidR="002C021F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caracteres</w:t>
      </w:r>
      <w:r w:rsidR="002C021F"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 </w:t>
      </w:r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evaluad</w:t>
      </w:r>
      <w:r w:rsidR="002C021F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o</w:t>
      </w:r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s en tomate de cáscara (</w:t>
      </w:r>
      <w:proofErr w:type="spellStart"/>
      <w:r w:rsidRPr="00280E6B">
        <w:rPr>
          <w:rFonts w:ascii="Times New Roman" w:eastAsia="Arial" w:hAnsi="Times New Roman"/>
          <w:i/>
          <w:color w:val="000000"/>
          <w:sz w:val="24"/>
          <w:szCs w:val="24"/>
          <w:lang w:val="es-ES" w:eastAsia="es-ES"/>
        </w:rPr>
        <w:t>Physalis</w:t>
      </w:r>
      <w:proofErr w:type="spellEnd"/>
      <w:r w:rsidRPr="00280E6B">
        <w:rPr>
          <w:rFonts w:ascii="Times New Roman" w:eastAsia="Arial" w:hAnsi="Times New Roman"/>
          <w:i/>
          <w:color w:val="000000"/>
          <w:sz w:val="24"/>
          <w:szCs w:val="24"/>
          <w:lang w:val="es-ES" w:eastAsia="es-ES"/>
        </w:rPr>
        <w:t xml:space="preserve"> </w:t>
      </w:r>
      <w:proofErr w:type="spellStart"/>
      <w:r w:rsidRPr="00280E6B">
        <w:rPr>
          <w:rFonts w:ascii="Times New Roman" w:eastAsia="Arial" w:hAnsi="Times New Roman"/>
          <w:i/>
          <w:color w:val="000000"/>
          <w:sz w:val="24"/>
          <w:szCs w:val="24"/>
          <w:lang w:val="es-ES" w:eastAsia="es-ES"/>
        </w:rPr>
        <w:t>ixocarpa</w:t>
      </w:r>
      <w:proofErr w:type="spellEnd"/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 </w:t>
      </w:r>
      <w:proofErr w:type="spellStart"/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Brot</w:t>
      </w:r>
      <w:proofErr w:type="spellEnd"/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. ex </w:t>
      </w:r>
      <w:proofErr w:type="spellStart"/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Horm</w:t>
      </w:r>
      <w:proofErr w:type="spellEnd"/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.).</w:t>
      </w:r>
    </w:p>
    <w:tbl>
      <w:tblPr>
        <w:tblStyle w:val="Tablaconcuadrcula"/>
        <w:tblW w:w="938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1"/>
        <w:gridCol w:w="680"/>
        <w:gridCol w:w="1134"/>
        <w:gridCol w:w="1134"/>
        <w:gridCol w:w="1134"/>
        <w:gridCol w:w="1191"/>
        <w:gridCol w:w="1191"/>
        <w:gridCol w:w="1417"/>
      </w:tblGrid>
      <w:tr w:rsidR="00087557" w:rsidRPr="00280E6B" w14:paraId="470956A1" w14:textId="77777777" w:rsidTr="00087557">
        <w:trPr>
          <w:trHeight w:val="300"/>
          <w:jc w:val="center"/>
        </w:trPr>
        <w:tc>
          <w:tcPr>
            <w:tcW w:w="150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1FC43C7" w14:textId="77777777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val="es-ES" w:eastAsia="es-ES"/>
              </w:rPr>
              <w:t>Fuente de variación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5C106CF" w14:textId="77777777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280E6B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val="es-ES" w:eastAsia="es-ES"/>
              </w:rPr>
              <w:t>GL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92EDAAF" w14:textId="77777777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val="es-ES" w:eastAsia="es-ES"/>
              </w:rPr>
              <w:t>RC1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5886135" w14:textId="77777777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val="es-ES" w:eastAsia="es-ES"/>
              </w:rPr>
              <w:t>RC2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C063534" w14:textId="77777777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val="es-ES" w:eastAsia="es-ES"/>
              </w:rPr>
              <w:t>RTP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533C49C" w14:textId="77777777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val="es-ES" w:eastAsia="es-ES"/>
              </w:rPr>
              <w:t>P10FC1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E0A81C5" w14:textId="77777777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val="es-ES" w:eastAsia="es-ES"/>
              </w:rPr>
              <w:t>P10FC2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4212806" w14:textId="77777777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val="es-ES" w:eastAsia="es-ES"/>
              </w:rPr>
              <w:t>PP10FAC</w:t>
            </w:r>
          </w:p>
        </w:tc>
      </w:tr>
      <w:tr w:rsidR="00087557" w:rsidRPr="00280E6B" w14:paraId="69CD37D2" w14:textId="77777777" w:rsidTr="00087557">
        <w:trPr>
          <w:trHeight w:val="300"/>
          <w:jc w:val="center"/>
        </w:trPr>
        <w:tc>
          <w:tcPr>
            <w:tcW w:w="1501" w:type="dxa"/>
            <w:tcBorders>
              <w:top w:val="single" w:sz="4" w:space="0" w:color="auto"/>
            </w:tcBorders>
            <w:noWrap/>
            <w:hideMark/>
          </w:tcPr>
          <w:p w14:paraId="4C4D4045" w14:textId="77777777" w:rsidR="00087557" w:rsidRPr="00280E6B" w:rsidRDefault="00087557" w:rsidP="00AA0961">
            <w:pPr>
              <w:spacing w:after="0" w:line="360" w:lineRule="auto"/>
              <w:ind w:right="51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Bloque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AA7727B" w14:textId="77777777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14:paraId="14DFA33D" w14:textId="4B13EAF9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0.192**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14:paraId="62862ABB" w14:textId="27668161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0.03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1</w:t>
            </w: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*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14:paraId="50224464" w14:textId="51DC8615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0.147**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14:paraId="4DA67EDA" w14:textId="02B2FD54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145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 xml:space="preserve"> </w:t>
            </w: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297**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14:paraId="075D58D3" w14:textId="37A88377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93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 xml:space="preserve"> </w:t>
            </w: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557**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14:paraId="23255226" w14:textId="7475140C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111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 xml:space="preserve"> </w:t>
            </w: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482**</w:t>
            </w:r>
          </w:p>
        </w:tc>
      </w:tr>
      <w:tr w:rsidR="00087557" w:rsidRPr="00280E6B" w14:paraId="51052F11" w14:textId="77777777" w:rsidTr="00087557">
        <w:trPr>
          <w:trHeight w:val="300"/>
          <w:jc w:val="center"/>
        </w:trPr>
        <w:tc>
          <w:tcPr>
            <w:tcW w:w="1501" w:type="dxa"/>
            <w:noWrap/>
            <w:hideMark/>
          </w:tcPr>
          <w:p w14:paraId="00E36017" w14:textId="77777777" w:rsidR="00087557" w:rsidRPr="00280E6B" w:rsidRDefault="00087557" w:rsidP="00AA0961">
            <w:pPr>
              <w:spacing w:after="0" w:line="360" w:lineRule="auto"/>
              <w:ind w:right="51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Tratamiento</w:t>
            </w:r>
          </w:p>
        </w:tc>
        <w:tc>
          <w:tcPr>
            <w:tcW w:w="680" w:type="dxa"/>
            <w:noWrap/>
            <w:vAlign w:val="center"/>
            <w:hideMark/>
          </w:tcPr>
          <w:p w14:paraId="2DE9FBF1" w14:textId="77777777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3</w:t>
            </w:r>
          </w:p>
        </w:tc>
        <w:tc>
          <w:tcPr>
            <w:tcW w:w="113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731F20" w14:textId="73B55527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0.394**</w:t>
            </w:r>
          </w:p>
        </w:tc>
        <w:tc>
          <w:tcPr>
            <w:tcW w:w="113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F7DD40C" w14:textId="5BE336CB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0.05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1</w:t>
            </w: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*</w:t>
            </w:r>
          </w:p>
        </w:tc>
        <w:tc>
          <w:tcPr>
            <w:tcW w:w="113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93CA225" w14:textId="1410B7F6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0.639**</w:t>
            </w:r>
          </w:p>
        </w:tc>
        <w:tc>
          <w:tcPr>
            <w:tcW w:w="119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6253611" w14:textId="6F84B671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5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 xml:space="preserve"> </w:t>
            </w: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707</w:t>
            </w:r>
          </w:p>
        </w:tc>
        <w:tc>
          <w:tcPr>
            <w:tcW w:w="119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C97EEBD" w14:textId="56C83E80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21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 xml:space="preserve"> </w:t>
            </w: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178</w:t>
            </w:r>
          </w:p>
        </w:tc>
        <w:tc>
          <w:tcPr>
            <w:tcW w:w="141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5BAE83DA" w14:textId="4A8F0579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10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 xml:space="preserve"> </w:t>
            </w: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849</w:t>
            </w:r>
          </w:p>
        </w:tc>
      </w:tr>
      <w:tr w:rsidR="00087557" w:rsidRPr="00280E6B" w14:paraId="167A3DD4" w14:textId="77777777" w:rsidTr="00087557">
        <w:trPr>
          <w:trHeight w:val="300"/>
          <w:jc w:val="center"/>
        </w:trPr>
        <w:tc>
          <w:tcPr>
            <w:tcW w:w="1501" w:type="dxa"/>
            <w:noWrap/>
            <w:hideMark/>
          </w:tcPr>
          <w:p w14:paraId="4EEB7618" w14:textId="77777777" w:rsidR="00087557" w:rsidRPr="00280E6B" w:rsidRDefault="00087557" w:rsidP="00AA0961">
            <w:pPr>
              <w:spacing w:after="0" w:line="360" w:lineRule="auto"/>
              <w:ind w:right="51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Error</w:t>
            </w:r>
          </w:p>
        </w:tc>
        <w:tc>
          <w:tcPr>
            <w:tcW w:w="680" w:type="dxa"/>
            <w:noWrap/>
            <w:vAlign w:val="center"/>
            <w:hideMark/>
          </w:tcPr>
          <w:p w14:paraId="3A1E452B" w14:textId="77777777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27</w:t>
            </w:r>
          </w:p>
        </w:tc>
        <w:tc>
          <w:tcPr>
            <w:tcW w:w="113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6506348" w14:textId="2B79BC9C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0.02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6</w:t>
            </w:r>
          </w:p>
        </w:tc>
        <w:tc>
          <w:tcPr>
            <w:tcW w:w="113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4FD80C5" w14:textId="6CBAB5C7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0.01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2</w:t>
            </w:r>
          </w:p>
        </w:tc>
        <w:tc>
          <w:tcPr>
            <w:tcW w:w="113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C41E792" w14:textId="29AA3B55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0.02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9</w:t>
            </w:r>
          </w:p>
        </w:tc>
        <w:tc>
          <w:tcPr>
            <w:tcW w:w="119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175DBC5C" w14:textId="5157FD98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12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 xml:space="preserve"> </w:t>
            </w: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969</w:t>
            </w:r>
          </w:p>
        </w:tc>
        <w:tc>
          <w:tcPr>
            <w:tcW w:w="119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20FD39E" w14:textId="5B129F46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8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 xml:space="preserve"> </w:t>
            </w: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789</w:t>
            </w:r>
          </w:p>
        </w:tc>
        <w:tc>
          <w:tcPr>
            <w:tcW w:w="141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435FEBC" w14:textId="6BD1C932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6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 xml:space="preserve"> </w:t>
            </w: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599</w:t>
            </w:r>
          </w:p>
        </w:tc>
      </w:tr>
      <w:tr w:rsidR="00087557" w:rsidRPr="00280E6B" w14:paraId="232F436D" w14:textId="77777777" w:rsidTr="00087557">
        <w:trPr>
          <w:trHeight w:val="300"/>
          <w:jc w:val="center"/>
        </w:trPr>
        <w:tc>
          <w:tcPr>
            <w:tcW w:w="1501" w:type="dxa"/>
            <w:noWrap/>
            <w:hideMark/>
          </w:tcPr>
          <w:p w14:paraId="6AA2BC17" w14:textId="77777777" w:rsidR="00087557" w:rsidRPr="00280E6B" w:rsidRDefault="00087557" w:rsidP="00AA0961">
            <w:pPr>
              <w:spacing w:after="0" w:line="360" w:lineRule="auto"/>
              <w:ind w:right="51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Total</w:t>
            </w:r>
          </w:p>
        </w:tc>
        <w:tc>
          <w:tcPr>
            <w:tcW w:w="680" w:type="dxa"/>
            <w:noWrap/>
            <w:vAlign w:val="center"/>
            <w:hideMark/>
          </w:tcPr>
          <w:p w14:paraId="0016A28A" w14:textId="77777777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39</w:t>
            </w:r>
          </w:p>
        </w:tc>
        <w:tc>
          <w:tcPr>
            <w:tcW w:w="113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7F6635FC" w14:textId="77777777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13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F320B0C" w14:textId="77777777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13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DDE8E46" w14:textId="77777777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19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E04CEC6" w14:textId="77777777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191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97D5661" w14:textId="77777777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417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8676F8D" w14:textId="77777777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</w:tc>
      </w:tr>
      <w:tr w:rsidR="00087557" w:rsidRPr="00280E6B" w14:paraId="055586FC" w14:textId="77777777" w:rsidTr="00087557">
        <w:trPr>
          <w:trHeight w:val="300"/>
          <w:jc w:val="center"/>
        </w:trPr>
        <w:tc>
          <w:tcPr>
            <w:tcW w:w="1501" w:type="dxa"/>
            <w:tcBorders>
              <w:bottom w:val="single" w:sz="4" w:space="0" w:color="auto"/>
            </w:tcBorders>
            <w:noWrap/>
            <w:hideMark/>
          </w:tcPr>
          <w:p w14:paraId="673A5FD9" w14:textId="77777777" w:rsidR="00087557" w:rsidRPr="00280E6B" w:rsidRDefault="00087557" w:rsidP="00AA0961">
            <w:pPr>
              <w:spacing w:after="0" w:line="360" w:lineRule="auto"/>
              <w:ind w:right="51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CV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57BEAF6" w14:textId="77777777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14:paraId="3DF1C51F" w14:textId="77777777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24.86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14:paraId="7F24035C" w14:textId="77777777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45.21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14:paraId="23A1DD1B" w14:textId="77777777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19.11</w:t>
            </w:r>
          </w:p>
        </w:tc>
        <w:tc>
          <w:tcPr>
            <w:tcW w:w="1191" w:type="dxa"/>
            <w:tcBorders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14:paraId="13AC11E1" w14:textId="77777777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21.67</w:t>
            </w:r>
          </w:p>
        </w:tc>
        <w:tc>
          <w:tcPr>
            <w:tcW w:w="1191" w:type="dxa"/>
            <w:tcBorders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14:paraId="4B3699A3" w14:textId="77777777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24.47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14:paraId="08B0E533" w14:textId="77777777" w:rsidR="00087557" w:rsidRPr="00280E6B" w:rsidRDefault="00087557" w:rsidP="00AA0961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es-ES" w:eastAsia="es-ES"/>
              </w:rPr>
              <w:t>17.88</w:t>
            </w:r>
          </w:p>
        </w:tc>
      </w:tr>
    </w:tbl>
    <w:p w14:paraId="6D04E12C" w14:textId="33E7572A" w:rsidR="00B102B8" w:rsidRPr="00280E6B" w:rsidRDefault="00B102B8" w:rsidP="00087557">
      <w:pPr>
        <w:spacing w:after="0" w:line="360" w:lineRule="auto"/>
        <w:ind w:right="49"/>
        <w:jc w:val="both"/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</w:pPr>
      <w:proofErr w:type="spellStart"/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GL</w:t>
      </w:r>
      <w:proofErr w:type="spellEnd"/>
      <w:r w:rsidR="00087557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:</w:t>
      </w:r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 grados de libertad; RC1</w:t>
      </w:r>
      <w:r w:rsidR="00087557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:</w:t>
      </w:r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 rendimiento por planta en el corte uno; RC2</w:t>
      </w:r>
      <w:r w:rsidR="00087557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:</w:t>
      </w:r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 rendimiento por planta en el corte dos; RTP</w:t>
      </w:r>
      <w:r w:rsidR="00087557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:</w:t>
      </w:r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 rendimiento total por planta; P10FC1</w:t>
      </w:r>
      <w:r w:rsidR="00087557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:</w:t>
      </w:r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 peso de 10 frutos en el corte uno; P10FC2</w:t>
      </w:r>
      <w:r w:rsidR="00087557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:</w:t>
      </w:r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 peso de 10 frutos en el corte dos; PP10FAC</w:t>
      </w:r>
      <w:r w:rsidR="00087557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:</w:t>
      </w:r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 peso promedio de 10 frutos de ambos cortes; CV</w:t>
      </w:r>
      <w:r w:rsidR="00087557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:</w:t>
      </w:r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 coeficiente de variación</w:t>
      </w:r>
      <w:r w:rsidR="00087557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;</w:t>
      </w:r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 *</w:t>
      </w:r>
      <w:r w:rsidR="00087557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:</w:t>
      </w:r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 significativo con </w:t>
      </w:r>
      <w:r w:rsidRPr="00280E6B">
        <w:rPr>
          <w:rFonts w:ascii="Times New Roman" w:eastAsia="Arial" w:hAnsi="Times New Roman"/>
          <w:i/>
          <w:color w:val="000000"/>
          <w:sz w:val="24"/>
          <w:szCs w:val="24"/>
          <w:lang w:val="es-ES" w:eastAsia="es-ES"/>
        </w:rPr>
        <w:t>P</w:t>
      </w:r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 ≤ 0.05</w:t>
      </w:r>
      <w:r w:rsidR="00BE7924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; **</w:t>
      </w:r>
      <w:r w:rsidR="00087557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:</w:t>
      </w:r>
      <w:r w:rsidR="00BE7924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 significativo con </w:t>
      </w:r>
      <w:r w:rsidRPr="00280E6B">
        <w:rPr>
          <w:rFonts w:ascii="Times New Roman" w:eastAsia="Arial" w:hAnsi="Times New Roman"/>
          <w:i/>
          <w:color w:val="000000"/>
          <w:sz w:val="24"/>
          <w:szCs w:val="24"/>
          <w:lang w:val="es-ES" w:eastAsia="es-ES"/>
        </w:rPr>
        <w:t>P</w:t>
      </w:r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 ≤ 0.01.</w:t>
      </w:r>
    </w:p>
    <w:p w14:paraId="31A4C919" w14:textId="77777777" w:rsidR="004A0A89" w:rsidRPr="00087557" w:rsidRDefault="004A0A89" w:rsidP="00087557">
      <w:pPr>
        <w:spacing w:after="0" w:line="360" w:lineRule="auto"/>
        <w:ind w:firstLine="720"/>
        <w:jc w:val="both"/>
        <w:rPr>
          <w:rFonts w:ascii="Times New Roman" w:hAnsi="Times New Roman"/>
          <w:sz w:val="24"/>
          <w:szCs w:val="24"/>
          <w:lang w:val="es-ES"/>
        </w:rPr>
      </w:pPr>
    </w:p>
    <w:p w14:paraId="13753912" w14:textId="5847C533" w:rsidR="004A0A89" w:rsidRDefault="004A0A89" w:rsidP="004A0A89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ES"/>
        </w:rPr>
      </w:pPr>
      <w:r>
        <w:rPr>
          <w:rFonts w:ascii="Times New Roman" w:hAnsi="Times New Roman"/>
          <w:sz w:val="24"/>
          <w:szCs w:val="24"/>
          <w:lang w:val="es-ES"/>
        </w:rPr>
        <w:t>Es común el uso de arreglos de “parcelas divididas”; de ser el caso, recordar que se deben reportar los coeficientes de variación de parcela y subparcela, calculados con los errores correspondientes.</w:t>
      </w:r>
    </w:p>
    <w:p w14:paraId="70DE9761" w14:textId="4846F7ED" w:rsidR="008476E0" w:rsidRDefault="00892E42" w:rsidP="00FE4242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  <w:r>
        <w:rPr>
          <w:rFonts w:ascii="Times New Roman" w:hAnsi="Times New Roman"/>
          <w:sz w:val="24"/>
          <w:szCs w:val="24"/>
          <w:lang w:val="es-MX"/>
        </w:rPr>
        <w:t xml:space="preserve">Con respecto a las comparaciones de medias, </w:t>
      </w:r>
      <w:r w:rsidR="00FE4242">
        <w:rPr>
          <w:rFonts w:ascii="Times New Roman" w:hAnsi="Times New Roman"/>
          <w:sz w:val="24"/>
          <w:szCs w:val="24"/>
          <w:lang w:val="es-MX"/>
        </w:rPr>
        <w:t>e</w:t>
      </w:r>
      <w:r>
        <w:rPr>
          <w:rFonts w:ascii="Times New Roman" w:hAnsi="Times New Roman"/>
          <w:sz w:val="24"/>
          <w:szCs w:val="24"/>
          <w:lang w:val="es-MX"/>
        </w:rPr>
        <w:t>stas se realizan cuando el análisis de varianza indica significancia en los caracteres evaluados y para las fuentes de variación específic</w:t>
      </w:r>
      <w:r w:rsidR="004A0A89">
        <w:rPr>
          <w:rFonts w:ascii="Times New Roman" w:hAnsi="Times New Roman"/>
          <w:sz w:val="24"/>
          <w:szCs w:val="24"/>
          <w:lang w:val="es-MX"/>
        </w:rPr>
        <w:t>a</w:t>
      </w:r>
      <w:r>
        <w:rPr>
          <w:rFonts w:ascii="Times New Roman" w:hAnsi="Times New Roman"/>
          <w:sz w:val="24"/>
          <w:szCs w:val="24"/>
          <w:lang w:val="es-MX"/>
        </w:rPr>
        <w:t xml:space="preserve">s. </w:t>
      </w:r>
      <w:r w:rsidR="00FE4242">
        <w:rPr>
          <w:rFonts w:ascii="Times New Roman" w:hAnsi="Times New Roman"/>
          <w:sz w:val="24"/>
          <w:szCs w:val="24"/>
          <w:lang w:val="es-MX"/>
        </w:rPr>
        <w:t xml:space="preserve">Lo anterior debido a que </w:t>
      </w:r>
      <w:r w:rsidR="008476E0">
        <w:rPr>
          <w:rFonts w:ascii="Times New Roman" w:hAnsi="Times New Roman"/>
          <w:sz w:val="24"/>
          <w:szCs w:val="24"/>
          <w:lang w:val="es-MX"/>
        </w:rPr>
        <w:t>la prueba del análisis de varianza</w:t>
      </w:r>
      <w:r w:rsidR="00FE4242">
        <w:rPr>
          <w:rFonts w:ascii="Times New Roman" w:hAnsi="Times New Roman"/>
          <w:sz w:val="24"/>
          <w:szCs w:val="24"/>
          <w:lang w:val="es-MX"/>
        </w:rPr>
        <w:t xml:space="preserve">, si se cuenta con distribución normal, es más robusta que </w:t>
      </w:r>
      <w:r w:rsidR="008476E0">
        <w:rPr>
          <w:rFonts w:ascii="Times New Roman" w:hAnsi="Times New Roman"/>
          <w:sz w:val="24"/>
          <w:szCs w:val="24"/>
          <w:lang w:val="es-MX"/>
        </w:rPr>
        <w:t>la prueba de comparaci</w:t>
      </w:r>
      <w:r w:rsidR="008476E0">
        <w:rPr>
          <w:rFonts w:ascii="Times New Roman" w:hAnsi="Times New Roman"/>
          <w:sz w:val="24"/>
          <w:szCs w:val="24"/>
          <w:lang w:val="es-MX"/>
        </w:rPr>
        <w:t>ón</w:t>
      </w:r>
      <w:r w:rsidR="008476E0">
        <w:rPr>
          <w:rFonts w:ascii="Times New Roman" w:hAnsi="Times New Roman"/>
          <w:sz w:val="24"/>
          <w:szCs w:val="24"/>
          <w:lang w:val="es-MX"/>
        </w:rPr>
        <w:t xml:space="preserve"> de medias</w:t>
      </w:r>
      <w:r w:rsidR="00FE4242">
        <w:rPr>
          <w:rFonts w:ascii="Times New Roman" w:hAnsi="Times New Roman"/>
          <w:sz w:val="24"/>
          <w:szCs w:val="24"/>
          <w:lang w:val="es-MX"/>
        </w:rPr>
        <w:t xml:space="preserve">. A partir de los análisis de varianza se pueden verificar las pruebas de hipótesis. Los coeficientes de variación permiten la comparación de la variación observada en las variables respuesta con respecto a las de otras publicaciones. </w:t>
      </w:r>
    </w:p>
    <w:p w14:paraId="1FAE0C5B" w14:textId="3CA97E17" w:rsidR="00280E6B" w:rsidRPr="00D97E49" w:rsidRDefault="00280E6B" w:rsidP="00153905">
      <w:pPr>
        <w:spacing w:after="0" w:line="360" w:lineRule="auto"/>
        <w:ind w:right="49"/>
        <w:jc w:val="both"/>
        <w:rPr>
          <w:rFonts w:ascii="Times New Roman" w:eastAsia="Arial" w:hAnsi="Times New Roman"/>
          <w:color w:val="000000"/>
          <w:sz w:val="24"/>
          <w:szCs w:val="24"/>
          <w:lang w:val="es-MX" w:eastAsia="es-ES"/>
        </w:rPr>
      </w:pPr>
      <w:r w:rsidRPr="00280E6B">
        <w:rPr>
          <w:rFonts w:ascii="Times New Roman" w:eastAsia="Arial" w:hAnsi="Times New Roman"/>
          <w:b/>
          <w:color w:val="000000"/>
          <w:sz w:val="24"/>
          <w:szCs w:val="24"/>
          <w:lang w:val="es-ES" w:eastAsia="es-ES"/>
        </w:rPr>
        <w:lastRenderedPageBreak/>
        <w:t>Cuadro 2.</w:t>
      </w:r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 </w:t>
      </w:r>
      <w:r w:rsidR="0048469C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Comparaciones de m</w:t>
      </w:r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edias de tratamientos de </w:t>
      </w:r>
      <w:r w:rsidR="00D97E49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los </w:t>
      </w:r>
      <w:r w:rsidR="002C021F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caracteres</w:t>
      </w:r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 evaluad</w:t>
      </w:r>
      <w:r w:rsidR="00FC6D90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o</w:t>
      </w:r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s en tomate de cáscara (</w:t>
      </w:r>
      <w:proofErr w:type="spellStart"/>
      <w:r w:rsidRPr="00280E6B">
        <w:rPr>
          <w:rFonts w:ascii="Times New Roman" w:eastAsia="Arial" w:hAnsi="Times New Roman"/>
          <w:i/>
          <w:color w:val="000000"/>
          <w:sz w:val="24"/>
          <w:szCs w:val="24"/>
          <w:lang w:val="es-ES" w:eastAsia="es-ES"/>
        </w:rPr>
        <w:t>Physalis</w:t>
      </w:r>
      <w:proofErr w:type="spellEnd"/>
      <w:r w:rsidRPr="00280E6B">
        <w:rPr>
          <w:rFonts w:ascii="Times New Roman" w:eastAsia="Arial" w:hAnsi="Times New Roman"/>
          <w:i/>
          <w:color w:val="000000"/>
          <w:sz w:val="24"/>
          <w:szCs w:val="24"/>
          <w:lang w:val="es-ES" w:eastAsia="es-ES"/>
        </w:rPr>
        <w:t xml:space="preserve"> </w:t>
      </w:r>
      <w:proofErr w:type="spellStart"/>
      <w:r w:rsidRPr="00280E6B">
        <w:rPr>
          <w:rFonts w:ascii="Times New Roman" w:eastAsia="Arial" w:hAnsi="Times New Roman"/>
          <w:i/>
          <w:color w:val="000000"/>
          <w:sz w:val="24"/>
          <w:szCs w:val="24"/>
          <w:lang w:val="es-ES" w:eastAsia="es-ES"/>
        </w:rPr>
        <w:t>ixocarpa</w:t>
      </w:r>
      <w:proofErr w:type="spellEnd"/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 </w:t>
      </w:r>
      <w:proofErr w:type="spellStart"/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Brot</w:t>
      </w:r>
      <w:proofErr w:type="spellEnd"/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. ex </w:t>
      </w:r>
      <w:proofErr w:type="spellStart"/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Horm</w:t>
      </w:r>
      <w:proofErr w:type="spellEnd"/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.).</w:t>
      </w:r>
    </w:p>
    <w:tbl>
      <w:tblPr>
        <w:tblStyle w:val="Tablaconcuadrcula"/>
        <w:tblW w:w="751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654"/>
        <w:gridCol w:w="1654"/>
        <w:gridCol w:w="1654"/>
      </w:tblGrid>
      <w:tr w:rsidR="00704DE7" w:rsidRPr="00280E6B" w14:paraId="573877D6" w14:textId="77777777" w:rsidTr="00D97E49">
        <w:trPr>
          <w:trHeight w:val="275"/>
          <w:jc w:val="center"/>
        </w:trPr>
        <w:tc>
          <w:tcPr>
            <w:tcW w:w="2552" w:type="dxa"/>
            <w:vMerge w:val="restart"/>
            <w:tcBorders>
              <w:top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14:paraId="731CB634" w14:textId="77777777" w:rsidR="00704DE7" w:rsidRPr="00280E6B" w:rsidRDefault="00704DE7" w:rsidP="00153905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280E6B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es-ES"/>
              </w:rPr>
              <w:t>Tratamiento</w:t>
            </w:r>
            <w:proofErr w:type="spellEnd"/>
          </w:p>
        </w:tc>
        <w:tc>
          <w:tcPr>
            <w:tcW w:w="165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14:paraId="2F86DD1B" w14:textId="4F54EB7F" w:rsidR="00704DE7" w:rsidRPr="00280E6B" w:rsidRDefault="00704DE7" w:rsidP="00153905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val="es-ES" w:eastAsia="es-ES"/>
              </w:rPr>
            </w:pPr>
            <w:r w:rsidRPr="00280E6B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val="es-ES" w:eastAsia="es-ES"/>
              </w:rPr>
              <w:t>RC1</w:t>
            </w:r>
          </w:p>
        </w:tc>
        <w:tc>
          <w:tcPr>
            <w:tcW w:w="1654" w:type="dxa"/>
            <w:tcBorders>
              <w:top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14:paraId="63DD2428" w14:textId="77777777" w:rsidR="00704DE7" w:rsidRPr="00280E6B" w:rsidRDefault="00704DE7" w:rsidP="00153905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val="es-ES" w:eastAsia="es-ES"/>
              </w:rPr>
            </w:pPr>
            <w:r w:rsidRPr="00280E6B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val="es-ES" w:eastAsia="es-ES"/>
              </w:rPr>
              <w:t>RC2</w:t>
            </w:r>
          </w:p>
        </w:tc>
        <w:tc>
          <w:tcPr>
            <w:tcW w:w="1654" w:type="dxa"/>
            <w:tcBorders>
              <w:top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14:paraId="35C0FA15" w14:textId="77777777" w:rsidR="00704DE7" w:rsidRPr="00280E6B" w:rsidRDefault="00704DE7" w:rsidP="00153905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val="es-ES" w:eastAsia="es-ES"/>
              </w:rPr>
            </w:pPr>
            <w:r w:rsidRPr="00280E6B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val="es-ES" w:eastAsia="es-ES"/>
              </w:rPr>
              <w:t>RTP</w:t>
            </w:r>
          </w:p>
        </w:tc>
      </w:tr>
      <w:tr w:rsidR="00704DE7" w:rsidRPr="00280E6B" w14:paraId="17657574" w14:textId="77777777" w:rsidTr="00D97E49">
        <w:trPr>
          <w:trHeight w:val="275"/>
          <w:jc w:val="center"/>
        </w:trPr>
        <w:tc>
          <w:tcPr>
            <w:tcW w:w="2552" w:type="dxa"/>
            <w:vMerge/>
            <w:tcBorders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2C5A2217" w14:textId="77777777" w:rsidR="00704DE7" w:rsidRPr="00280E6B" w:rsidRDefault="00704DE7" w:rsidP="00153905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4962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14:paraId="18DA9291" w14:textId="77777777" w:rsidR="00704DE7" w:rsidRPr="00280E6B" w:rsidRDefault="00704DE7" w:rsidP="00153905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val="es-ES" w:eastAsia="es-ES"/>
              </w:rPr>
            </w:pPr>
            <w:r w:rsidRPr="00280E6B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val="es-ES" w:eastAsia="es-ES"/>
              </w:rPr>
              <w:t>g∙planta</w:t>
            </w:r>
            <w:r w:rsidRPr="00280E6B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vertAlign w:val="superscript"/>
                <w:lang w:val="es-ES" w:eastAsia="es-ES"/>
              </w:rPr>
              <w:t>-1</w:t>
            </w:r>
          </w:p>
        </w:tc>
      </w:tr>
      <w:tr w:rsidR="00704DE7" w:rsidRPr="00280E6B" w14:paraId="1D745DA4" w14:textId="77777777" w:rsidTr="00D97E49">
        <w:trPr>
          <w:trHeight w:val="300"/>
          <w:jc w:val="center"/>
        </w:trPr>
        <w:tc>
          <w:tcPr>
            <w:tcW w:w="2552" w:type="dxa"/>
            <w:tcBorders>
              <w:top w:val="single" w:sz="4" w:space="0" w:color="auto"/>
            </w:tcBorders>
            <w:noWrap/>
            <w:tcMar>
              <w:left w:w="57" w:type="dxa"/>
              <w:right w:w="57" w:type="dxa"/>
            </w:tcMar>
            <w:hideMark/>
          </w:tcPr>
          <w:p w14:paraId="2A57B0D8" w14:textId="4F4091C9" w:rsidR="00704DE7" w:rsidRPr="00280E6B" w:rsidRDefault="00704DE7" w:rsidP="00153905">
            <w:pPr>
              <w:spacing w:after="0" w:line="360" w:lineRule="auto"/>
              <w:ind w:right="51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  <w:t>Testigo</w:t>
            </w:r>
            <w:proofErr w:type="spellEnd"/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1654" w:type="dxa"/>
            <w:tcBorders>
              <w:top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14:paraId="01280FCF" w14:textId="35DD31E9" w:rsidR="00704DE7" w:rsidRPr="00280E6B" w:rsidRDefault="00704DE7" w:rsidP="00153905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  <w:t>0.811 a</w:t>
            </w:r>
          </w:p>
        </w:tc>
        <w:tc>
          <w:tcPr>
            <w:tcW w:w="1654" w:type="dxa"/>
            <w:tcBorders>
              <w:top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14:paraId="78F33AA8" w14:textId="77777777" w:rsidR="00704DE7" w:rsidRPr="00280E6B" w:rsidRDefault="00704DE7" w:rsidP="00153905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  <w:t>0.216 ab</w:t>
            </w:r>
          </w:p>
        </w:tc>
        <w:tc>
          <w:tcPr>
            <w:tcW w:w="1654" w:type="dxa"/>
            <w:tcBorders>
              <w:top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14:paraId="261E43A8" w14:textId="77777777" w:rsidR="00704DE7" w:rsidRPr="00280E6B" w:rsidRDefault="00704DE7" w:rsidP="00153905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  <w:t>1.027 ab</w:t>
            </w:r>
          </w:p>
        </w:tc>
      </w:tr>
      <w:tr w:rsidR="00704DE7" w:rsidRPr="00280E6B" w14:paraId="143E0915" w14:textId="77777777" w:rsidTr="00D97E49">
        <w:trPr>
          <w:trHeight w:val="300"/>
          <w:jc w:val="center"/>
        </w:trPr>
        <w:tc>
          <w:tcPr>
            <w:tcW w:w="2552" w:type="dxa"/>
            <w:noWrap/>
            <w:tcMar>
              <w:left w:w="57" w:type="dxa"/>
              <w:right w:w="57" w:type="dxa"/>
            </w:tcMar>
            <w:hideMark/>
          </w:tcPr>
          <w:p w14:paraId="14391E38" w14:textId="77777777" w:rsidR="00704DE7" w:rsidRPr="00280E6B" w:rsidRDefault="00704DE7" w:rsidP="00153905">
            <w:pPr>
              <w:spacing w:after="0" w:line="360" w:lineRule="auto"/>
              <w:ind w:right="51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  <w:t>Bensulide</w:t>
            </w:r>
            <w:proofErr w:type="spellEnd"/>
          </w:p>
        </w:tc>
        <w:tc>
          <w:tcPr>
            <w:tcW w:w="165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E490250" w14:textId="77777777" w:rsidR="00704DE7" w:rsidRPr="00280E6B" w:rsidRDefault="00704DE7" w:rsidP="00153905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  <w:t>0.585 b</w:t>
            </w:r>
          </w:p>
        </w:tc>
        <w:tc>
          <w:tcPr>
            <w:tcW w:w="165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1EAAB35" w14:textId="77777777" w:rsidR="00704DE7" w:rsidRPr="00280E6B" w:rsidRDefault="00704DE7" w:rsidP="00153905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  <w:t>0.256 ab</w:t>
            </w:r>
          </w:p>
        </w:tc>
        <w:tc>
          <w:tcPr>
            <w:tcW w:w="165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2B6B259" w14:textId="77777777" w:rsidR="00704DE7" w:rsidRPr="00280E6B" w:rsidRDefault="00704DE7" w:rsidP="00153905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  <w:t>0.841 b</w:t>
            </w:r>
          </w:p>
        </w:tc>
      </w:tr>
      <w:tr w:rsidR="00704DE7" w:rsidRPr="00280E6B" w14:paraId="7FD92816" w14:textId="77777777" w:rsidTr="00D97E49">
        <w:trPr>
          <w:trHeight w:val="300"/>
          <w:jc w:val="center"/>
        </w:trPr>
        <w:tc>
          <w:tcPr>
            <w:tcW w:w="2552" w:type="dxa"/>
            <w:noWrap/>
            <w:tcMar>
              <w:left w:w="57" w:type="dxa"/>
              <w:right w:w="57" w:type="dxa"/>
            </w:tcMar>
            <w:hideMark/>
          </w:tcPr>
          <w:p w14:paraId="2AEF37F5" w14:textId="77777777" w:rsidR="00704DE7" w:rsidRPr="00280E6B" w:rsidRDefault="00704DE7" w:rsidP="00153905">
            <w:pPr>
              <w:spacing w:after="0" w:line="360" w:lineRule="auto"/>
              <w:ind w:right="51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  <w:t>Isoxaflutole</w:t>
            </w:r>
            <w:proofErr w:type="spellEnd"/>
          </w:p>
        </w:tc>
        <w:tc>
          <w:tcPr>
            <w:tcW w:w="165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364276DD" w14:textId="77777777" w:rsidR="00704DE7" w:rsidRPr="00280E6B" w:rsidRDefault="00704DE7" w:rsidP="00153905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  <w:t>0.801 a</w:t>
            </w:r>
          </w:p>
        </w:tc>
        <w:tc>
          <w:tcPr>
            <w:tcW w:w="165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ED6D35A" w14:textId="77777777" w:rsidR="00704DE7" w:rsidRPr="00280E6B" w:rsidRDefault="00704DE7" w:rsidP="00153905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  <w:t>0.329 a</w:t>
            </w:r>
          </w:p>
        </w:tc>
        <w:tc>
          <w:tcPr>
            <w:tcW w:w="165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02770016" w14:textId="77777777" w:rsidR="00704DE7" w:rsidRPr="00280E6B" w:rsidRDefault="00704DE7" w:rsidP="00153905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  <w:t>1.130 a</w:t>
            </w:r>
          </w:p>
        </w:tc>
      </w:tr>
      <w:tr w:rsidR="00704DE7" w:rsidRPr="00280E6B" w14:paraId="347A0C18" w14:textId="77777777" w:rsidTr="00D97E49">
        <w:trPr>
          <w:trHeight w:val="300"/>
          <w:jc w:val="center"/>
        </w:trPr>
        <w:tc>
          <w:tcPr>
            <w:tcW w:w="2552" w:type="dxa"/>
            <w:noWrap/>
            <w:tcMar>
              <w:left w:w="57" w:type="dxa"/>
              <w:right w:w="57" w:type="dxa"/>
            </w:tcMar>
            <w:hideMark/>
          </w:tcPr>
          <w:p w14:paraId="48E3CE20" w14:textId="77777777" w:rsidR="00704DE7" w:rsidRPr="00280E6B" w:rsidRDefault="00704DE7" w:rsidP="00153905">
            <w:pPr>
              <w:spacing w:after="0" w:line="360" w:lineRule="auto"/>
              <w:ind w:right="51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  <w:t>Halosulfurón</w:t>
            </w:r>
            <w:proofErr w:type="spellEnd"/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  <w:t>metil</w:t>
            </w:r>
            <w:proofErr w:type="spellEnd"/>
          </w:p>
        </w:tc>
        <w:tc>
          <w:tcPr>
            <w:tcW w:w="165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66677E76" w14:textId="77777777" w:rsidR="00704DE7" w:rsidRPr="00280E6B" w:rsidRDefault="00704DE7" w:rsidP="00153905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  <w:t>0.394 b</w:t>
            </w:r>
          </w:p>
        </w:tc>
        <w:tc>
          <w:tcPr>
            <w:tcW w:w="165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2B6B50BB" w14:textId="77777777" w:rsidR="00704DE7" w:rsidRPr="00280E6B" w:rsidRDefault="00704DE7" w:rsidP="00153905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  <w:t>0.160 b</w:t>
            </w:r>
          </w:p>
        </w:tc>
        <w:tc>
          <w:tcPr>
            <w:tcW w:w="1654" w:type="dxa"/>
            <w:noWrap/>
            <w:tcMar>
              <w:left w:w="57" w:type="dxa"/>
              <w:right w:w="57" w:type="dxa"/>
            </w:tcMar>
            <w:vAlign w:val="center"/>
            <w:hideMark/>
          </w:tcPr>
          <w:p w14:paraId="4F04E3EF" w14:textId="77777777" w:rsidR="00704DE7" w:rsidRPr="00280E6B" w:rsidRDefault="00704DE7" w:rsidP="00153905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  <w:t>0.554 c</w:t>
            </w:r>
          </w:p>
        </w:tc>
      </w:tr>
      <w:tr w:rsidR="00704DE7" w:rsidRPr="00280E6B" w14:paraId="30C62B5A" w14:textId="77777777" w:rsidTr="00D97E49">
        <w:trPr>
          <w:trHeight w:val="300"/>
          <w:jc w:val="center"/>
        </w:trPr>
        <w:tc>
          <w:tcPr>
            <w:tcW w:w="2552" w:type="dxa"/>
            <w:tcBorders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hideMark/>
          </w:tcPr>
          <w:p w14:paraId="492EBA2D" w14:textId="77777777" w:rsidR="00704DE7" w:rsidRPr="00280E6B" w:rsidRDefault="00704DE7" w:rsidP="00153905">
            <w:pPr>
              <w:spacing w:after="0" w:line="360" w:lineRule="auto"/>
              <w:ind w:right="51"/>
              <w:jc w:val="both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proofErr w:type="spellStart"/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  <w:t>DMSH</w:t>
            </w:r>
            <w:proofErr w:type="spellEnd"/>
          </w:p>
        </w:tc>
        <w:tc>
          <w:tcPr>
            <w:tcW w:w="1654" w:type="dxa"/>
            <w:tcBorders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14:paraId="20A938CD" w14:textId="77777777" w:rsidR="00704DE7" w:rsidRPr="00280E6B" w:rsidRDefault="00704DE7" w:rsidP="00153905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  <w:t>0.197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14:paraId="16F4CBE5" w14:textId="77777777" w:rsidR="00704DE7" w:rsidRPr="00280E6B" w:rsidRDefault="00704DE7" w:rsidP="00153905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  <w:t>0.133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  <w:hideMark/>
          </w:tcPr>
          <w:p w14:paraId="483EC53E" w14:textId="77777777" w:rsidR="00704DE7" w:rsidRPr="00280E6B" w:rsidRDefault="00704DE7" w:rsidP="00153905">
            <w:pPr>
              <w:spacing w:after="0" w:line="360" w:lineRule="auto"/>
              <w:ind w:right="51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280E6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es-ES"/>
              </w:rPr>
              <w:t>0.208</w:t>
            </w:r>
          </w:p>
        </w:tc>
      </w:tr>
    </w:tbl>
    <w:p w14:paraId="3D79D730" w14:textId="6AE8AAF7" w:rsidR="00280E6B" w:rsidRDefault="00280E6B" w:rsidP="00153905">
      <w:pPr>
        <w:spacing w:after="0" w:line="360" w:lineRule="auto"/>
        <w:ind w:right="49"/>
        <w:jc w:val="both"/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</w:pPr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RC1</w:t>
      </w:r>
      <w:r w:rsidR="00D97E49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:</w:t>
      </w:r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 rendimiento por planta en el corte uno; RC2</w:t>
      </w:r>
      <w:r w:rsidR="00D97E49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:</w:t>
      </w:r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 rendimiento por planta en el corte dos; RTP</w:t>
      </w:r>
      <w:r w:rsidR="00D97E49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:</w:t>
      </w:r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 rendimiento total por planta. </w:t>
      </w:r>
      <w:proofErr w:type="spellStart"/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DMSH</w:t>
      </w:r>
      <w:proofErr w:type="spellEnd"/>
      <w:r w:rsidR="00D97E49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:</w:t>
      </w:r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 diferencia mínima significativa honesta.</w:t>
      </w:r>
      <w:r w:rsidRPr="00280E6B">
        <w:rPr>
          <w:rFonts w:ascii="Times New Roman" w:eastAsia="Arial" w:hAnsi="Times New Roman"/>
          <w:color w:val="000000"/>
          <w:sz w:val="24"/>
          <w:szCs w:val="24"/>
          <w:vertAlign w:val="superscript"/>
          <w:lang w:val="es-ES" w:eastAsia="es-ES"/>
        </w:rPr>
        <w:t xml:space="preserve"> </w:t>
      </w:r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Medias con </w:t>
      </w:r>
      <w:r w:rsidR="00A610AD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letras iguales </w:t>
      </w:r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dentro de cada columna no difieren estadísticamente (Tukey, </w:t>
      </w:r>
      <w:r w:rsidRPr="00280E6B">
        <w:rPr>
          <w:rFonts w:ascii="Times New Roman" w:eastAsia="Arial" w:hAnsi="Times New Roman"/>
          <w:i/>
          <w:color w:val="000000"/>
          <w:sz w:val="24"/>
          <w:szCs w:val="24"/>
          <w:lang w:val="es-ES" w:eastAsia="es-ES"/>
        </w:rPr>
        <w:t>P</w:t>
      </w:r>
      <w:r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 ≤ 0.05).</w:t>
      </w:r>
    </w:p>
    <w:p w14:paraId="7CAD7A83" w14:textId="77777777" w:rsidR="00BE7924" w:rsidRDefault="00BE7924">
      <w:pPr>
        <w:spacing w:after="0" w:line="360" w:lineRule="auto"/>
        <w:ind w:right="49"/>
        <w:jc w:val="both"/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</w:pPr>
    </w:p>
    <w:p w14:paraId="4EFD0E29" w14:textId="297F8C55" w:rsidR="0009724A" w:rsidRDefault="00C57D1B" w:rsidP="00153905">
      <w:pPr>
        <w:spacing w:after="0" w:line="360" w:lineRule="auto"/>
        <w:ind w:right="49"/>
        <w:jc w:val="both"/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</w:pPr>
      <w:r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E</w:t>
      </w:r>
      <w:r w:rsidR="0009724A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l Cuadro </w:t>
      </w:r>
      <w:r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3 </w:t>
      </w:r>
      <w:r w:rsidR="00D97E49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presenta un ejemplo de </w:t>
      </w:r>
      <w:r w:rsidR="0009724A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comparaciones de medias de la interacción de dos factores (genotipos </w:t>
      </w:r>
      <w:r w:rsidR="00D97E49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×</w:t>
      </w:r>
      <w:r w:rsidR="0009724A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 dosis de NaCl)</w:t>
      </w:r>
      <w:r w:rsidR="00D97E49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. En este caso,</w:t>
      </w:r>
      <w:r w:rsidR="0009724A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 se deben </w:t>
      </w:r>
      <w:r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discutir</w:t>
      </w:r>
      <w:r w:rsidR="0009724A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 las diferencias de los niveles de un factor (NaCl) dentro de cada nivel de</w:t>
      </w:r>
      <w:r w:rsidR="00892E42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l segundo factor (</w:t>
      </w:r>
      <w:r w:rsidR="00D97E49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g</w:t>
      </w:r>
      <w:r w:rsidR="0009724A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enotipos</w:t>
      </w:r>
      <w:r w:rsidR="00892E42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)</w:t>
      </w:r>
      <w:r w:rsidR="0009724A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.</w:t>
      </w:r>
    </w:p>
    <w:p w14:paraId="26BFF052" w14:textId="77777777" w:rsidR="0009724A" w:rsidRPr="00280E6B" w:rsidRDefault="0009724A" w:rsidP="00153905">
      <w:pPr>
        <w:spacing w:after="0" w:line="360" w:lineRule="auto"/>
        <w:ind w:right="49"/>
        <w:jc w:val="both"/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</w:pPr>
    </w:p>
    <w:p w14:paraId="43B27C9D" w14:textId="74EEE6E7" w:rsidR="00067893" w:rsidRDefault="00067893" w:rsidP="00153905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  <w:bookmarkStart w:id="1" w:name="_Toc119257597"/>
      <w:r w:rsidRPr="00D97E49">
        <w:rPr>
          <w:rFonts w:ascii="Times New Roman" w:hAnsi="Times New Roman"/>
          <w:b/>
          <w:bCs/>
          <w:sz w:val="24"/>
          <w:szCs w:val="24"/>
          <w:lang w:val="es-MX"/>
        </w:rPr>
        <w:t xml:space="preserve">Cuadro </w:t>
      </w:r>
      <w:r w:rsidR="0009724A" w:rsidRPr="00D97E49">
        <w:rPr>
          <w:rFonts w:ascii="Times New Roman" w:hAnsi="Times New Roman"/>
          <w:b/>
          <w:bCs/>
          <w:sz w:val="24"/>
          <w:szCs w:val="24"/>
          <w:lang w:val="es-MX"/>
        </w:rPr>
        <w:t>3</w:t>
      </w:r>
      <w:r w:rsidRPr="00D97E49">
        <w:rPr>
          <w:rFonts w:ascii="Times New Roman" w:hAnsi="Times New Roman"/>
          <w:b/>
          <w:bCs/>
          <w:sz w:val="24"/>
          <w:szCs w:val="24"/>
          <w:lang w:val="es-MX"/>
        </w:rPr>
        <w:t>.</w:t>
      </w:r>
      <w:r w:rsidRPr="00067893">
        <w:rPr>
          <w:rFonts w:ascii="Times New Roman" w:hAnsi="Times New Roman"/>
          <w:b/>
          <w:bCs/>
          <w:sz w:val="24"/>
          <w:szCs w:val="24"/>
          <w:lang w:val="es-MX"/>
        </w:rPr>
        <w:t xml:space="preserve"> </w:t>
      </w:r>
      <w:r w:rsidRPr="00067893">
        <w:rPr>
          <w:rFonts w:ascii="Times New Roman" w:hAnsi="Times New Roman"/>
          <w:sz w:val="24"/>
          <w:szCs w:val="24"/>
          <w:lang w:val="es-MX"/>
        </w:rPr>
        <w:t xml:space="preserve">Comparaciones de medias de la interacción </w:t>
      </w:r>
      <w:r w:rsidR="009834A9">
        <w:rPr>
          <w:rFonts w:ascii="Times New Roman" w:hAnsi="Times New Roman"/>
          <w:sz w:val="24"/>
          <w:szCs w:val="24"/>
          <w:lang w:val="es-MX"/>
        </w:rPr>
        <w:t xml:space="preserve">genotipo </w:t>
      </w:r>
      <w:r w:rsidR="00D97E49">
        <w:rPr>
          <w:rFonts w:ascii="Times New Roman" w:hAnsi="Times New Roman"/>
          <w:sz w:val="24"/>
          <w:szCs w:val="24"/>
          <w:lang w:val="es-MX"/>
        </w:rPr>
        <w:t>×</w:t>
      </w:r>
      <w:r w:rsidR="009834A9">
        <w:rPr>
          <w:rFonts w:ascii="Times New Roman" w:hAnsi="Times New Roman"/>
          <w:sz w:val="24"/>
          <w:szCs w:val="24"/>
          <w:lang w:val="es-MX"/>
        </w:rPr>
        <w:t xml:space="preserve"> concentración de NaCl </w:t>
      </w:r>
      <w:r w:rsidRPr="00067893">
        <w:rPr>
          <w:rFonts w:ascii="Times New Roman" w:hAnsi="Times New Roman"/>
          <w:sz w:val="24"/>
          <w:szCs w:val="24"/>
          <w:lang w:val="es-MX"/>
        </w:rPr>
        <w:t xml:space="preserve">de ocho </w:t>
      </w:r>
      <w:r w:rsidR="0009724A">
        <w:rPr>
          <w:rFonts w:ascii="Times New Roman" w:hAnsi="Times New Roman"/>
          <w:sz w:val="24"/>
          <w:szCs w:val="24"/>
          <w:lang w:val="es-MX"/>
        </w:rPr>
        <w:t xml:space="preserve">poblaciones </w:t>
      </w:r>
      <w:r w:rsidRPr="00067893">
        <w:rPr>
          <w:rFonts w:ascii="Times New Roman" w:hAnsi="Times New Roman"/>
          <w:sz w:val="24"/>
          <w:szCs w:val="24"/>
          <w:lang w:val="es-MX"/>
        </w:rPr>
        <w:t xml:space="preserve">de tomate silvestre </w:t>
      </w:r>
      <w:r w:rsidR="0009724A">
        <w:rPr>
          <w:rFonts w:ascii="Times New Roman" w:hAnsi="Times New Roman"/>
          <w:sz w:val="24"/>
          <w:szCs w:val="24"/>
          <w:lang w:val="es-MX"/>
        </w:rPr>
        <w:t>(</w:t>
      </w:r>
      <w:proofErr w:type="spellStart"/>
      <w:r w:rsidR="00D97E49" w:rsidRPr="00D97E49">
        <w:rPr>
          <w:rFonts w:ascii="Times New Roman" w:hAnsi="Times New Roman"/>
          <w:i/>
          <w:iCs/>
          <w:sz w:val="24"/>
          <w:szCs w:val="24"/>
          <w:lang w:val="es-MX"/>
        </w:rPr>
        <w:t>Solanum</w:t>
      </w:r>
      <w:proofErr w:type="spellEnd"/>
      <w:r w:rsidR="0009724A" w:rsidRPr="00D97E49">
        <w:rPr>
          <w:rFonts w:ascii="Times New Roman" w:hAnsi="Times New Roman"/>
          <w:i/>
          <w:iCs/>
          <w:sz w:val="24"/>
          <w:szCs w:val="24"/>
          <w:lang w:val="es-MX"/>
        </w:rPr>
        <w:t xml:space="preserve"> </w:t>
      </w:r>
      <w:proofErr w:type="spellStart"/>
      <w:r w:rsidR="0009724A" w:rsidRPr="00D97E49">
        <w:rPr>
          <w:rFonts w:ascii="Times New Roman" w:hAnsi="Times New Roman"/>
          <w:i/>
          <w:iCs/>
          <w:sz w:val="24"/>
          <w:szCs w:val="24"/>
          <w:lang w:val="es-MX"/>
        </w:rPr>
        <w:t>lycopersicum</w:t>
      </w:r>
      <w:proofErr w:type="spellEnd"/>
      <w:r w:rsidR="0009724A">
        <w:rPr>
          <w:rFonts w:ascii="Times New Roman" w:hAnsi="Times New Roman"/>
          <w:sz w:val="24"/>
          <w:szCs w:val="24"/>
          <w:lang w:val="es-MX"/>
        </w:rPr>
        <w:t xml:space="preserve"> L.) </w:t>
      </w:r>
      <w:r w:rsidRPr="00067893">
        <w:rPr>
          <w:rFonts w:ascii="Times New Roman" w:hAnsi="Times New Roman"/>
          <w:sz w:val="24"/>
          <w:szCs w:val="24"/>
          <w:lang w:val="es-MX"/>
        </w:rPr>
        <w:t>expuest</w:t>
      </w:r>
      <w:r w:rsidR="0009724A">
        <w:rPr>
          <w:rFonts w:ascii="Times New Roman" w:hAnsi="Times New Roman"/>
          <w:sz w:val="24"/>
          <w:szCs w:val="24"/>
          <w:lang w:val="es-MX"/>
        </w:rPr>
        <w:t>a</w:t>
      </w:r>
      <w:r w:rsidRPr="00067893">
        <w:rPr>
          <w:rFonts w:ascii="Times New Roman" w:hAnsi="Times New Roman"/>
          <w:sz w:val="24"/>
          <w:szCs w:val="24"/>
          <w:lang w:val="es-MX"/>
        </w:rPr>
        <w:t xml:space="preserve">s a tres concentraciones </w:t>
      </w:r>
      <w:r w:rsidR="009834A9">
        <w:rPr>
          <w:rFonts w:ascii="Times New Roman" w:hAnsi="Times New Roman"/>
          <w:sz w:val="24"/>
          <w:szCs w:val="24"/>
          <w:lang w:val="es-MX"/>
        </w:rPr>
        <w:t>NaCl en la solución nutritiva.</w:t>
      </w:r>
      <w:bookmarkEnd w:id="1"/>
    </w:p>
    <w:tbl>
      <w:tblPr>
        <w:tblW w:w="9428" w:type="dxa"/>
        <w:jc w:val="center"/>
        <w:shd w:val="clear" w:color="auto" w:fill="FFFFFF" w:themeFill="background1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1418"/>
        <w:gridCol w:w="1719"/>
        <w:gridCol w:w="1719"/>
        <w:gridCol w:w="1719"/>
        <w:gridCol w:w="1719"/>
      </w:tblGrid>
      <w:tr w:rsidR="00867382" w:rsidRPr="00153905" w14:paraId="4CBB7C0A" w14:textId="77777777" w:rsidTr="005108A6">
        <w:trPr>
          <w:trHeight w:val="310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7C3CA92" w14:textId="77777777" w:rsidR="00867382" w:rsidRPr="00153905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15390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GEN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FF7C833" w14:textId="6B7BDC7E" w:rsidR="00867382" w:rsidRPr="00153905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15390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NaCl</w:t>
            </w:r>
            <w:r w:rsidR="00153905" w:rsidRPr="0015390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15390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s-ES" w:eastAsia="es-MX"/>
              </w:rPr>
              <w:t>(</w:t>
            </w:r>
            <w:proofErr w:type="spellStart"/>
            <w:r w:rsidRPr="0015390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s-ES" w:eastAsia="es-MX"/>
              </w:rPr>
              <w:t>mM</w:t>
            </w:r>
            <w:proofErr w:type="spellEnd"/>
            <w:r w:rsidRPr="0015390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s-ES" w:eastAsia="es-MX"/>
              </w:rPr>
              <w:t>)</w:t>
            </w:r>
          </w:p>
        </w:tc>
        <w:tc>
          <w:tcPr>
            <w:tcW w:w="17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1629D33" w14:textId="51EBE4AA" w:rsidR="00867382" w:rsidRPr="00153905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15390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APF</w:t>
            </w:r>
            <w:proofErr w:type="spellEnd"/>
            <w:r w:rsidR="00153905" w:rsidRPr="0015390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15390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(cm)</w:t>
            </w:r>
          </w:p>
        </w:tc>
        <w:tc>
          <w:tcPr>
            <w:tcW w:w="17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EF3C83C" w14:textId="60C8F64E" w:rsidR="00867382" w:rsidRPr="00153905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15390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PSA</w:t>
            </w:r>
            <w:r w:rsidR="00153905" w:rsidRPr="0015390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15390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(mg)</w:t>
            </w:r>
          </w:p>
        </w:tc>
        <w:tc>
          <w:tcPr>
            <w:tcW w:w="17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C56ECB2" w14:textId="08A72045" w:rsidR="00867382" w:rsidRPr="00153905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15390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PSR</w:t>
            </w:r>
            <w:proofErr w:type="spellEnd"/>
            <w:r w:rsidRPr="0015390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 (mg)</w:t>
            </w:r>
          </w:p>
        </w:tc>
        <w:tc>
          <w:tcPr>
            <w:tcW w:w="17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165A0A2" w14:textId="723EE839" w:rsidR="00867382" w:rsidRPr="00153905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15390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AF (cm</w:t>
            </w:r>
            <w:r w:rsidRPr="0015390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vertAlign w:val="superscript"/>
                <w:lang w:eastAsia="es-MX"/>
              </w:rPr>
              <w:t>2</w:t>
            </w:r>
            <w:r w:rsidRPr="0015390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es-MX"/>
              </w:rPr>
              <w:t>)</w:t>
            </w:r>
          </w:p>
        </w:tc>
      </w:tr>
      <w:tr w:rsidR="00867382" w:rsidRPr="003C08C1" w14:paraId="29A3BB15" w14:textId="77777777" w:rsidTr="005108A6">
        <w:trPr>
          <w:trHeight w:val="310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F925D3B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D0F72DB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7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74048A9" w14:textId="77752CAE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20.7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</w:t>
            </w:r>
          </w:p>
        </w:tc>
        <w:tc>
          <w:tcPr>
            <w:tcW w:w="17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FB60251" w14:textId="7BF3B5E5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2.10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abcdef</w:t>
            </w:r>
            <w:proofErr w:type="spellEnd"/>
          </w:p>
        </w:tc>
        <w:tc>
          <w:tcPr>
            <w:tcW w:w="17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B0689CA" w14:textId="6A6D8644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0.41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defghijk</w:t>
            </w:r>
            <w:proofErr w:type="spellEnd"/>
          </w:p>
        </w:tc>
        <w:tc>
          <w:tcPr>
            <w:tcW w:w="17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20AC1C8" w14:textId="023B251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459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bcdef</w:t>
            </w:r>
            <w:proofErr w:type="spellEnd"/>
          </w:p>
        </w:tc>
      </w:tr>
      <w:tr w:rsidR="00867382" w:rsidRPr="003C08C1" w14:paraId="61F1E5E6" w14:textId="77777777" w:rsidTr="005108A6">
        <w:trPr>
          <w:trHeight w:val="31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94CD5F8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3B94D8E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80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56931A4" w14:textId="363D70A0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15.3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bc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BA563B2" w14:textId="5836FF4D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1.88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bcdef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DD3C343" w14:textId="6FA4399B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0.53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abcdefgh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57FA0B0" w14:textId="0999B754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428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cdef</w:t>
            </w:r>
            <w:proofErr w:type="spellEnd"/>
          </w:p>
        </w:tc>
      </w:tr>
      <w:tr w:rsidR="00867382" w:rsidRPr="003C08C1" w14:paraId="5BED849F" w14:textId="77777777" w:rsidTr="005108A6">
        <w:trPr>
          <w:trHeight w:val="31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80D90EF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B7DD546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200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16376EA" w14:textId="1999157E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8.0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f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0C48C5C" w14:textId="2699A268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0.62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f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FAA15C6" w14:textId="4C34F771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0.15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hijk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0B65AA5" w14:textId="1CF4C680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120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efg</w:t>
            </w:r>
            <w:proofErr w:type="spellEnd"/>
          </w:p>
        </w:tc>
      </w:tr>
      <w:tr w:rsidR="00867382" w:rsidRPr="003C08C1" w14:paraId="59CEAE00" w14:textId="77777777" w:rsidTr="005108A6">
        <w:trPr>
          <w:trHeight w:val="31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205BAA1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0D5776B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E085768" w14:textId="05329536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17.7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39D5D37" w14:textId="3A5F7DD4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3.21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D5968B9" w14:textId="2D69353B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0.54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abcdefg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747349F" w14:textId="560045B2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725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</w:t>
            </w:r>
            <w:proofErr w:type="spellEnd"/>
          </w:p>
        </w:tc>
      </w:tr>
      <w:tr w:rsidR="00867382" w:rsidRPr="003C08C1" w14:paraId="4F889063" w14:textId="77777777" w:rsidTr="005108A6">
        <w:trPr>
          <w:trHeight w:val="31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8F62D35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7314A15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80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E6B5249" w14:textId="398BF15C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16.1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482F65F" w14:textId="31BE11EC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3.23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F839CFA" w14:textId="5207627D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0.86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49FFE29" w14:textId="39463031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800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</w:t>
            </w:r>
          </w:p>
        </w:tc>
      </w:tr>
      <w:tr w:rsidR="00867382" w:rsidRPr="003C08C1" w14:paraId="075AEA58" w14:textId="77777777" w:rsidTr="005108A6">
        <w:trPr>
          <w:trHeight w:val="31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518117D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763B4FD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200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8A21A79" w14:textId="4E3E282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10.2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def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EB8BCB5" w14:textId="5A172D22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0.92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ef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2956EEA" w14:textId="3BC85A72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0.17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ghijk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9CA3A83" w14:textId="67C3269F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177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efg</w:t>
            </w:r>
            <w:proofErr w:type="spellEnd"/>
          </w:p>
        </w:tc>
      </w:tr>
      <w:tr w:rsidR="00867382" w:rsidRPr="003C08C1" w14:paraId="671DBCE8" w14:textId="77777777" w:rsidTr="005108A6">
        <w:trPr>
          <w:trHeight w:val="31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5DCE1A0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5C895AD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427E7BB" w14:textId="6D84E993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15.8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bc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D4A5099" w14:textId="40EA379D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3.14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61738FE" w14:textId="65C3296B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0.70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abcd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47344BB" w14:textId="4EA24739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621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abcd</w:t>
            </w:r>
            <w:proofErr w:type="spellEnd"/>
          </w:p>
        </w:tc>
      </w:tr>
      <w:tr w:rsidR="00867382" w:rsidRPr="003C08C1" w14:paraId="1BA29D02" w14:textId="77777777" w:rsidTr="005108A6">
        <w:trPr>
          <w:trHeight w:val="31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AE50C96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020BD72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80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C40E338" w14:textId="78E0A113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13.5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bcd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DA25125" w14:textId="23CC6DD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2.71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abcde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8B49B47" w14:textId="34563F06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0.90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25751AA" w14:textId="04D7539A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542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abcd</w:t>
            </w:r>
            <w:proofErr w:type="spellEnd"/>
          </w:p>
        </w:tc>
      </w:tr>
      <w:tr w:rsidR="00867382" w:rsidRPr="003C08C1" w14:paraId="0D1307AC" w14:textId="77777777" w:rsidTr="005108A6">
        <w:trPr>
          <w:trHeight w:val="31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86E0AB3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09D5EFA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200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F564DAB" w14:textId="7803CF76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8.2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ef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751E459" w14:textId="3D794A38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0.90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ef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94DE705" w14:textId="64F4395C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fghijk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D9C9877" w14:textId="22A374A6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141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efg</w:t>
            </w:r>
            <w:proofErr w:type="spellEnd"/>
          </w:p>
        </w:tc>
      </w:tr>
      <w:tr w:rsidR="00867382" w:rsidRPr="003C08C1" w14:paraId="639370D0" w14:textId="77777777" w:rsidTr="005108A6">
        <w:trPr>
          <w:trHeight w:val="31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E1A02A4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6E4070D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913CE1E" w14:textId="440C0820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15.7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bc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7E91AA6" w14:textId="393BB6ED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2.20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abcdef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3B48EF7" w14:textId="532999B2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0.39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defghijk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F86B3F1" w14:textId="6A95E2BF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474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abcde</w:t>
            </w:r>
            <w:proofErr w:type="spellEnd"/>
          </w:p>
        </w:tc>
      </w:tr>
      <w:tr w:rsidR="00867382" w:rsidRPr="003C08C1" w14:paraId="31704BEA" w14:textId="77777777" w:rsidTr="005108A6">
        <w:trPr>
          <w:trHeight w:val="31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A5BCFA1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lastRenderedPageBreak/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F3914D4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80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9EAE595" w14:textId="1920C012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14.3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bcd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C51C25B" w14:textId="4BB9C122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2.65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abcde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8F7E358" w14:textId="7949430E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0.74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abcd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8CCB104" w14:textId="249BAF82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581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abcd</w:t>
            </w:r>
            <w:proofErr w:type="spellEnd"/>
          </w:p>
        </w:tc>
      </w:tr>
      <w:tr w:rsidR="00867382" w:rsidRPr="003C08C1" w14:paraId="3F03CC76" w14:textId="77777777" w:rsidTr="005108A6">
        <w:trPr>
          <w:trHeight w:val="31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C1D2966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5C9FC48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200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181B39F" w14:textId="20B8ADF0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7.5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f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7353D34" w14:textId="69E45E2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0.73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f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9F92613" w14:textId="2EE50295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0.16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ghijk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EFF5CA7" w14:textId="612AFCB1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117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efg</w:t>
            </w:r>
            <w:proofErr w:type="spellEnd"/>
          </w:p>
        </w:tc>
      </w:tr>
      <w:tr w:rsidR="00867382" w:rsidRPr="003C08C1" w14:paraId="7CBEA77B" w14:textId="77777777" w:rsidTr="005108A6">
        <w:trPr>
          <w:trHeight w:val="31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FC7A41C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8EF8675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08D5997" w14:textId="09EDE64F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14.5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bcd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93EAF36" w14:textId="5727539F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1.44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cdef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6C7FB3D" w14:textId="4C0F8C55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0.26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efghijk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38E2745" w14:textId="67B01E59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286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defg</w:t>
            </w:r>
            <w:proofErr w:type="spellEnd"/>
          </w:p>
        </w:tc>
      </w:tr>
      <w:tr w:rsidR="00867382" w:rsidRPr="003C08C1" w14:paraId="391E581B" w14:textId="77777777" w:rsidTr="005108A6">
        <w:trPr>
          <w:trHeight w:val="31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92C25E0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DB5D684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80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0549F84" w14:textId="29BF44EE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12.8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cde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C96FC36" w14:textId="131ACDE4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1.86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bcdef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87A2CD1" w14:textId="0CFEF4A8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0.45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cdefghij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675DE72" w14:textId="2B5D628B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407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cdefg</w:t>
            </w:r>
            <w:proofErr w:type="spellEnd"/>
          </w:p>
        </w:tc>
      </w:tr>
      <w:tr w:rsidR="00867382" w:rsidRPr="003C08C1" w14:paraId="7557ED04" w14:textId="77777777" w:rsidTr="005108A6">
        <w:trPr>
          <w:trHeight w:val="31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C26DDB9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A14F1D9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200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9A88C7B" w14:textId="63B4418E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6.5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f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03998DF" w14:textId="2D996FF3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0.48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f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578B25E" w14:textId="2C86849B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0.12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ijk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694DC49" w14:textId="0F8E55A4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63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g</w:t>
            </w:r>
          </w:p>
        </w:tc>
      </w:tr>
      <w:tr w:rsidR="00867382" w:rsidRPr="003C08C1" w14:paraId="4D90A32F" w14:textId="77777777" w:rsidTr="005108A6">
        <w:trPr>
          <w:trHeight w:val="31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92C9BCD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F61F04C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EB93ED2" w14:textId="63A2451F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16.4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08F92AE" w14:textId="2D205D98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3.74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D857826" w14:textId="5A8C34AF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0.64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abcd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59B44B1" w14:textId="36B0F23E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833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</w:t>
            </w:r>
          </w:p>
        </w:tc>
      </w:tr>
      <w:tr w:rsidR="00867382" w:rsidRPr="003C08C1" w14:paraId="74DC5D2F" w14:textId="77777777" w:rsidTr="005108A6">
        <w:trPr>
          <w:trHeight w:val="31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0D128CD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3171B70" w14:textId="77777777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80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9357A0C" w14:textId="0CE3D882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16.0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bc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733988B" w14:textId="73667C3E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3.61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03CDC74" w14:textId="0B1B657E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0.82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13A141C" w14:textId="72C97688" w:rsidR="00867382" w:rsidRPr="003C08C1" w:rsidRDefault="00867382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769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</w:t>
            </w:r>
            <w:proofErr w:type="spellEnd"/>
          </w:p>
        </w:tc>
      </w:tr>
      <w:tr w:rsidR="00153905" w:rsidRPr="003C08C1" w14:paraId="73D64E29" w14:textId="77777777" w:rsidTr="005108A6">
        <w:trPr>
          <w:trHeight w:val="31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4EFC823" w14:textId="77777777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DDDCE7E" w14:textId="77777777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200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F348208" w14:textId="0DD16319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7.8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f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4742AC3" w14:textId="732C1F60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0.62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f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1005106" w14:textId="03600F0E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0.07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jk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59D863F" w14:textId="574CD494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111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fg</w:t>
            </w:r>
            <w:proofErr w:type="spellEnd"/>
          </w:p>
        </w:tc>
      </w:tr>
      <w:tr w:rsidR="00153905" w:rsidRPr="003C08C1" w14:paraId="125136A3" w14:textId="77777777" w:rsidTr="005108A6">
        <w:trPr>
          <w:trHeight w:val="31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F815D7F" w14:textId="77777777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0ECD2D7" w14:textId="77777777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6BE4ADF" w14:textId="3A4362C5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15.7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bc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0225B4F" w14:textId="3FC64F2A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2.77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abcd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9426FBD" w14:textId="4321B37C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0.53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abcdefgh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9017D31" w14:textId="6B522EEE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646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abcd</w:t>
            </w:r>
            <w:proofErr w:type="spellEnd"/>
          </w:p>
        </w:tc>
      </w:tr>
      <w:tr w:rsidR="00153905" w:rsidRPr="003C08C1" w14:paraId="53C054BF" w14:textId="77777777" w:rsidTr="005108A6">
        <w:trPr>
          <w:trHeight w:val="31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0A9C2E3" w14:textId="77777777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BA656BC" w14:textId="77777777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80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70CC86A" w14:textId="6052B726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13.3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bcd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6381DA2" w14:textId="47D3D3DE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2.21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abcdef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6A3501E" w14:textId="23BB3EF0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0.63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abcde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1D1742B" w14:textId="1B2A45A9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545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abcd</w:t>
            </w:r>
            <w:proofErr w:type="spellEnd"/>
          </w:p>
        </w:tc>
      </w:tr>
      <w:tr w:rsidR="00153905" w:rsidRPr="003C08C1" w14:paraId="2E828664" w14:textId="77777777" w:rsidTr="005108A6">
        <w:trPr>
          <w:trHeight w:val="31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47FF4C3" w14:textId="77777777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BDD9A5C" w14:textId="77777777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200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4A116D2" w14:textId="6FEC32F1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7.5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f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8187346" w14:textId="67D15FF7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0.58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f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CA984DA" w14:textId="1D9A6168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0.06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k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678F5E2" w14:textId="047078A9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82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g</w:t>
            </w:r>
          </w:p>
        </w:tc>
      </w:tr>
      <w:tr w:rsidR="00153905" w:rsidRPr="003C08C1" w14:paraId="7A864CE2" w14:textId="77777777" w:rsidTr="005108A6">
        <w:trPr>
          <w:trHeight w:val="31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06A7F12" w14:textId="77777777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099C016" w14:textId="77777777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2AF1ABB" w14:textId="1A6E6CC9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17.2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C5E8911" w14:textId="641898B3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2.86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abcd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3DFAAD4" w14:textId="1BDE5CE3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0.49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bcdefghi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676F710" w14:textId="24577A73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580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abcd</w:t>
            </w:r>
            <w:proofErr w:type="spellEnd"/>
          </w:p>
        </w:tc>
      </w:tr>
      <w:tr w:rsidR="00153905" w:rsidRPr="003C08C1" w14:paraId="15EAA263" w14:textId="77777777" w:rsidTr="005108A6">
        <w:trPr>
          <w:trHeight w:val="31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D406A93" w14:textId="77777777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B452F3D" w14:textId="77777777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80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7F32E6F" w14:textId="60776FB7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14.1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bcd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DA06C3C" w14:textId="61D918F4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2.18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abcdef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3312E1B" w14:textId="0C3BF201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0.58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abcdef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2EC6EF3" w14:textId="39CCBDFF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446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bcdef</w:t>
            </w:r>
            <w:proofErr w:type="spellEnd"/>
          </w:p>
        </w:tc>
      </w:tr>
      <w:tr w:rsidR="00153905" w:rsidRPr="003C08C1" w14:paraId="35E9320C" w14:textId="77777777" w:rsidTr="005108A6">
        <w:trPr>
          <w:trHeight w:val="310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56465D6" w14:textId="77777777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7A3B395" w14:textId="77777777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200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A807B4B" w14:textId="15895A68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7.7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f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8E95DA0" w14:textId="6D93F9BD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1.23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def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951D237" w14:textId="1EC0D61A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0.06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k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A6BAFD7" w14:textId="62C63457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110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fg</w:t>
            </w:r>
            <w:proofErr w:type="spellEnd"/>
          </w:p>
        </w:tc>
      </w:tr>
      <w:tr w:rsidR="00153905" w:rsidRPr="003C08C1" w14:paraId="53C7637E" w14:textId="77777777" w:rsidTr="005108A6">
        <w:trPr>
          <w:trHeight w:val="310"/>
          <w:jc w:val="center"/>
        </w:trPr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A8A4287" w14:textId="77777777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DMSH</w:t>
            </w:r>
            <w:proofErr w:type="spellEnd"/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675A5A5" w14:textId="7FEBB73B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4.61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3236637" w14:textId="24C1FE1B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1.84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974F724" w14:textId="5BC30E99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0.38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6189581" w14:textId="21F7F3FD" w:rsidR="00153905" w:rsidRPr="003C08C1" w:rsidRDefault="00153905" w:rsidP="0015390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</w:pPr>
            <w:r w:rsidRPr="003C08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es-MX"/>
              </w:rPr>
              <w:t>363.1</w:t>
            </w:r>
          </w:p>
        </w:tc>
      </w:tr>
    </w:tbl>
    <w:p w14:paraId="4ED3526D" w14:textId="46789A50" w:rsidR="00067893" w:rsidRPr="00067893" w:rsidRDefault="00067893" w:rsidP="00153905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  <w:r w:rsidRPr="00067893">
        <w:rPr>
          <w:rFonts w:ascii="Times New Roman" w:hAnsi="Times New Roman"/>
          <w:sz w:val="24"/>
          <w:szCs w:val="24"/>
          <w:lang w:val="es-MX"/>
        </w:rPr>
        <w:t>GEN: genotipo</w:t>
      </w:r>
      <w:r w:rsidR="005108A6">
        <w:rPr>
          <w:rFonts w:ascii="Times New Roman" w:hAnsi="Times New Roman"/>
          <w:sz w:val="24"/>
          <w:szCs w:val="24"/>
          <w:lang w:val="es-MX"/>
        </w:rPr>
        <w:t>;</w:t>
      </w:r>
      <w:r w:rsidRPr="00067893">
        <w:rPr>
          <w:rFonts w:ascii="Times New Roman" w:hAnsi="Times New Roman"/>
          <w:sz w:val="24"/>
          <w:szCs w:val="24"/>
          <w:lang w:val="es-MX"/>
        </w:rPr>
        <w:t xml:space="preserve"> </w:t>
      </w:r>
      <w:proofErr w:type="spellStart"/>
      <w:r w:rsidRPr="00067893">
        <w:rPr>
          <w:rFonts w:ascii="Times New Roman" w:hAnsi="Times New Roman"/>
          <w:sz w:val="24"/>
          <w:szCs w:val="24"/>
          <w:lang w:val="es-MX"/>
        </w:rPr>
        <w:t>APF</w:t>
      </w:r>
      <w:proofErr w:type="spellEnd"/>
      <w:r w:rsidRPr="00067893">
        <w:rPr>
          <w:rFonts w:ascii="Times New Roman" w:hAnsi="Times New Roman"/>
          <w:sz w:val="24"/>
          <w:szCs w:val="24"/>
          <w:lang w:val="es-MX"/>
        </w:rPr>
        <w:t>: altura de planta final</w:t>
      </w:r>
      <w:r w:rsidR="005108A6">
        <w:rPr>
          <w:rFonts w:ascii="Times New Roman" w:hAnsi="Times New Roman"/>
          <w:sz w:val="24"/>
          <w:szCs w:val="24"/>
          <w:lang w:val="es-MX"/>
        </w:rPr>
        <w:t>;</w:t>
      </w:r>
      <w:r w:rsidRPr="00067893">
        <w:rPr>
          <w:rFonts w:ascii="Times New Roman" w:hAnsi="Times New Roman"/>
          <w:sz w:val="24"/>
          <w:szCs w:val="24"/>
          <w:lang w:val="es-MX"/>
        </w:rPr>
        <w:t xml:space="preserve"> </w:t>
      </w:r>
      <w:proofErr w:type="spellStart"/>
      <w:r w:rsidRPr="00067893">
        <w:rPr>
          <w:rFonts w:ascii="Times New Roman" w:hAnsi="Times New Roman"/>
          <w:sz w:val="24"/>
          <w:szCs w:val="24"/>
          <w:lang w:val="es-MX"/>
        </w:rPr>
        <w:t>PSA</w:t>
      </w:r>
      <w:proofErr w:type="spellEnd"/>
      <w:r w:rsidRPr="00067893">
        <w:rPr>
          <w:rFonts w:ascii="Times New Roman" w:hAnsi="Times New Roman"/>
          <w:sz w:val="24"/>
          <w:szCs w:val="24"/>
          <w:lang w:val="es-MX"/>
        </w:rPr>
        <w:t>: peso seco de parte aérea</w:t>
      </w:r>
      <w:r w:rsidR="005108A6">
        <w:rPr>
          <w:rFonts w:ascii="Times New Roman" w:hAnsi="Times New Roman"/>
          <w:sz w:val="24"/>
          <w:szCs w:val="24"/>
          <w:lang w:val="es-MX"/>
        </w:rPr>
        <w:t>;</w:t>
      </w:r>
      <w:r w:rsidRPr="00067893">
        <w:rPr>
          <w:rFonts w:ascii="Times New Roman" w:hAnsi="Times New Roman"/>
          <w:sz w:val="24"/>
          <w:szCs w:val="24"/>
          <w:lang w:val="es-MX"/>
        </w:rPr>
        <w:t xml:space="preserve"> </w:t>
      </w:r>
      <w:proofErr w:type="spellStart"/>
      <w:r w:rsidRPr="00067893">
        <w:rPr>
          <w:rFonts w:ascii="Times New Roman" w:hAnsi="Times New Roman"/>
          <w:sz w:val="24"/>
          <w:szCs w:val="24"/>
          <w:lang w:val="es-MX"/>
        </w:rPr>
        <w:t>PSR</w:t>
      </w:r>
      <w:proofErr w:type="spellEnd"/>
      <w:r w:rsidRPr="00067893">
        <w:rPr>
          <w:rFonts w:ascii="Times New Roman" w:hAnsi="Times New Roman"/>
          <w:sz w:val="24"/>
          <w:szCs w:val="24"/>
          <w:lang w:val="es-MX"/>
        </w:rPr>
        <w:t>: peso seco de raíz</w:t>
      </w:r>
      <w:r w:rsidR="005108A6">
        <w:rPr>
          <w:rFonts w:ascii="Times New Roman" w:hAnsi="Times New Roman"/>
          <w:sz w:val="24"/>
          <w:szCs w:val="24"/>
          <w:lang w:val="es-MX"/>
        </w:rPr>
        <w:t>;</w:t>
      </w:r>
      <w:r w:rsidRPr="00067893">
        <w:rPr>
          <w:rFonts w:ascii="Times New Roman" w:hAnsi="Times New Roman"/>
          <w:sz w:val="24"/>
          <w:szCs w:val="24"/>
          <w:lang w:val="es-MX"/>
        </w:rPr>
        <w:t xml:space="preserve"> </w:t>
      </w:r>
      <w:proofErr w:type="spellStart"/>
      <w:r w:rsidRPr="00067893">
        <w:rPr>
          <w:rFonts w:ascii="Times New Roman" w:hAnsi="Times New Roman"/>
          <w:sz w:val="24"/>
          <w:szCs w:val="24"/>
          <w:lang w:val="es-MX"/>
        </w:rPr>
        <w:t>AF</w:t>
      </w:r>
      <w:proofErr w:type="spellEnd"/>
      <w:r w:rsidRPr="00067893">
        <w:rPr>
          <w:rFonts w:ascii="Times New Roman" w:hAnsi="Times New Roman"/>
          <w:sz w:val="24"/>
          <w:szCs w:val="24"/>
          <w:lang w:val="es-MX"/>
        </w:rPr>
        <w:t>: área foliar</w:t>
      </w:r>
      <w:r w:rsidR="005108A6">
        <w:rPr>
          <w:rFonts w:ascii="Times New Roman" w:hAnsi="Times New Roman"/>
          <w:sz w:val="24"/>
          <w:szCs w:val="24"/>
          <w:lang w:val="es-MX"/>
        </w:rPr>
        <w:t>;</w:t>
      </w:r>
      <w:r w:rsidRPr="00067893">
        <w:rPr>
          <w:rFonts w:ascii="Times New Roman" w:hAnsi="Times New Roman"/>
          <w:sz w:val="24"/>
          <w:szCs w:val="24"/>
          <w:lang w:val="es-MX"/>
        </w:rPr>
        <w:t xml:space="preserve"> </w:t>
      </w:r>
      <w:proofErr w:type="spellStart"/>
      <w:r w:rsidRPr="00067893">
        <w:rPr>
          <w:rFonts w:ascii="Times New Roman" w:hAnsi="Times New Roman"/>
          <w:sz w:val="24"/>
          <w:szCs w:val="24"/>
          <w:lang w:val="es-MX"/>
        </w:rPr>
        <w:t>DMSH</w:t>
      </w:r>
      <w:proofErr w:type="spellEnd"/>
      <w:r w:rsidRPr="00067893">
        <w:rPr>
          <w:rFonts w:ascii="Times New Roman" w:hAnsi="Times New Roman"/>
          <w:sz w:val="24"/>
          <w:szCs w:val="24"/>
          <w:lang w:val="es-MX"/>
        </w:rPr>
        <w:t>: diferencia mínima significativa honesta. Genotipo</w:t>
      </w:r>
      <w:r w:rsidR="00327B9E">
        <w:rPr>
          <w:rFonts w:ascii="Times New Roman" w:hAnsi="Times New Roman"/>
          <w:sz w:val="24"/>
          <w:szCs w:val="24"/>
          <w:lang w:val="es-MX"/>
        </w:rPr>
        <w:t>s:</w:t>
      </w:r>
      <w:r w:rsidRPr="00067893">
        <w:rPr>
          <w:rFonts w:ascii="Times New Roman" w:hAnsi="Times New Roman"/>
          <w:sz w:val="24"/>
          <w:szCs w:val="24"/>
          <w:lang w:val="es-MX"/>
        </w:rPr>
        <w:t xml:space="preserve"> 1</w:t>
      </w:r>
      <w:r w:rsidR="00327B9E">
        <w:rPr>
          <w:rFonts w:ascii="Times New Roman" w:hAnsi="Times New Roman"/>
          <w:sz w:val="24"/>
          <w:szCs w:val="24"/>
          <w:lang w:val="es-MX"/>
        </w:rPr>
        <w:t xml:space="preserve">- </w:t>
      </w:r>
      <w:proofErr w:type="spellStart"/>
      <w:r w:rsidRPr="00067893">
        <w:rPr>
          <w:rFonts w:ascii="Times New Roman" w:hAnsi="Times New Roman"/>
          <w:i/>
          <w:iCs/>
          <w:sz w:val="24"/>
          <w:szCs w:val="24"/>
          <w:lang w:val="es-MX"/>
        </w:rPr>
        <w:t>Solanum</w:t>
      </w:r>
      <w:proofErr w:type="spellEnd"/>
      <w:r w:rsidRPr="00067893">
        <w:rPr>
          <w:rFonts w:ascii="Times New Roman" w:hAnsi="Times New Roman"/>
          <w:i/>
          <w:iCs/>
          <w:sz w:val="24"/>
          <w:szCs w:val="24"/>
          <w:lang w:val="es-MX"/>
        </w:rPr>
        <w:t xml:space="preserve"> </w:t>
      </w:r>
      <w:proofErr w:type="spellStart"/>
      <w:r w:rsidRPr="00067893">
        <w:rPr>
          <w:rFonts w:ascii="Times New Roman" w:hAnsi="Times New Roman"/>
          <w:i/>
          <w:iCs/>
          <w:sz w:val="24"/>
          <w:szCs w:val="24"/>
          <w:lang w:val="es-MX"/>
        </w:rPr>
        <w:t>pimpinelifolium</w:t>
      </w:r>
      <w:proofErr w:type="spellEnd"/>
      <w:r w:rsidRPr="00067893">
        <w:rPr>
          <w:rFonts w:ascii="Times New Roman" w:hAnsi="Times New Roman"/>
          <w:sz w:val="24"/>
          <w:szCs w:val="24"/>
          <w:lang w:val="es-MX"/>
        </w:rPr>
        <w:t>, 2</w:t>
      </w:r>
      <w:r w:rsidR="00327B9E">
        <w:rPr>
          <w:rFonts w:ascii="Times New Roman" w:hAnsi="Times New Roman"/>
          <w:sz w:val="24"/>
          <w:szCs w:val="24"/>
          <w:lang w:val="es-MX"/>
        </w:rPr>
        <w:t>-</w:t>
      </w:r>
      <w:r w:rsidRPr="00067893">
        <w:rPr>
          <w:rFonts w:ascii="Times New Roman" w:hAnsi="Times New Roman"/>
          <w:sz w:val="24"/>
          <w:szCs w:val="24"/>
          <w:lang w:val="es-MX"/>
        </w:rPr>
        <w:t xml:space="preserve"> SS3, 3</w:t>
      </w:r>
      <w:r w:rsidR="00327B9E">
        <w:rPr>
          <w:rFonts w:ascii="Times New Roman" w:hAnsi="Times New Roman"/>
          <w:sz w:val="24"/>
          <w:szCs w:val="24"/>
          <w:lang w:val="es-MX"/>
        </w:rPr>
        <w:t>-</w:t>
      </w:r>
      <w:r w:rsidRPr="00067893">
        <w:rPr>
          <w:rFonts w:ascii="Times New Roman" w:hAnsi="Times New Roman"/>
          <w:sz w:val="24"/>
          <w:szCs w:val="24"/>
          <w:lang w:val="es-MX"/>
        </w:rPr>
        <w:t xml:space="preserve"> SS4, 4</w:t>
      </w:r>
      <w:r w:rsidR="00327B9E">
        <w:rPr>
          <w:rFonts w:ascii="Times New Roman" w:hAnsi="Times New Roman"/>
          <w:sz w:val="24"/>
          <w:szCs w:val="24"/>
          <w:lang w:val="es-MX"/>
        </w:rPr>
        <w:t>-</w:t>
      </w:r>
      <w:r w:rsidRPr="00067893">
        <w:rPr>
          <w:rFonts w:ascii="Times New Roman" w:hAnsi="Times New Roman"/>
          <w:sz w:val="24"/>
          <w:szCs w:val="24"/>
          <w:lang w:val="es-MX"/>
        </w:rPr>
        <w:t xml:space="preserve"> CM1, 5</w:t>
      </w:r>
      <w:r w:rsidR="00327B9E">
        <w:rPr>
          <w:rFonts w:ascii="Times New Roman" w:hAnsi="Times New Roman"/>
          <w:sz w:val="24"/>
          <w:szCs w:val="24"/>
          <w:lang w:val="es-MX"/>
        </w:rPr>
        <w:t>-</w:t>
      </w:r>
      <w:r w:rsidRPr="00067893">
        <w:rPr>
          <w:rFonts w:ascii="Times New Roman" w:hAnsi="Times New Roman"/>
          <w:sz w:val="24"/>
          <w:szCs w:val="24"/>
          <w:lang w:val="es-MX"/>
        </w:rPr>
        <w:t xml:space="preserve"> CM20, 6</w:t>
      </w:r>
      <w:r w:rsidR="00327B9E">
        <w:rPr>
          <w:rFonts w:ascii="Times New Roman" w:hAnsi="Times New Roman"/>
          <w:sz w:val="24"/>
          <w:szCs w:val="24"/>
          <w:lang w:val="es-MX"/>
        </w:rPr>
        <w:t>-</w:t>
      </w:r>
      <w:r w:rsidRPr="00067893">
        <w:rPr>
          <w:rFonts w:ascii="Times New Roman" w:hAnsi="Times New Roman"/>
          <w:sz w:val="24"/>
          <w:szCs w:val="24"/>
          <w:lang w:val="es-MX"/>
        </w:rPr>
        <w:t xml:space="preserve"> CM31</w:t>
      </w:r>
      <w:r w:rsidR="005108A6">
        <w:rPr>
          <w:rFonts w:ascii="Times New Roman" w:hAnsi="Times New Roman"/>
          <w:sz w:val="24"/>
          <w:szCs w:val="24"/>
          <w:lang w:val="es-MX"/>
        </w:rPr>
        <w:t xml:space="preserve"> y</w:t>
      </w:r>
      <w:r w:rsidRPr="00067893">
        <w:rPr>
          <w:rFonts w:ascii="Times New Roman" w:hAnsi="Times New Roman"/>
          <w:sz w:val="24"/>
          <w:szCs w:val="24"/>
          <w:lang w:val="es-MX"/>
        </w:rPr>
        <w:t xml:space="preserve"> 7</w:t>
      </w:r>
      <w:r w:rsidR="00327B9E">
        <w:rPr>
          <w:rFonts w:ascii="Times New Roman" w:hAnsi="Times New Roman"/>
          <w:sz w:val="24"/>
          <w:szCs w:val="24"/>
          <w:lang w:val="es-MX"/>
        </w:rPr>
        <w:t>-</w:t>
      </w:r>
      <w:r w:rsidRPr="00067893">
        <w:rPr>
          <w:rFonts w:ascii="Times New Roman" w:hAnsi="Times New Roman"/>
          <w:sz w:val="24"/>
          <w:szCs w:val="24"/>
          <w:lang w:val="es-MX"/>
        </w:rPr>
        <w:t xml:space="preserve"> </w:t>
      </w:r>
      <w:proofErr w:type="spellStart"/>
      <w:r w:rsidRPr="00067893">
        <w:rPr>
          <w:rFonts w:ascii="Times New Roman" w:hAnsi="Times New Roman"/>
          <w:sz w:val="24"/>
          <w:szCs w:val="24"/>
          <w:lang w:val="es-MX"/>
        </w:rPr>
        <w:t>Piruri</w:t>
      </w:r>
      <w:proofErr w:type="spellEnd"/>
      <w:r w:rsidRPr="00067893">
        <w:rPr>
          <w:rFonts w:ascii="Times New Roman" w:hAnsi="Times New Roman"/>
          <w:sz w:val="24"/>
          <w:szCs w:val="24"/>
          <w:lang w:val="es-MX"/>
        </w:rPr>
        <w:t>, 8</w:t>
      </w:r>
      <w:r w:rsidR="00327B9E">
        <w:rPr>
          <w:rFonts w:ascii="Times New Roman" w:hAnsi="Times New Roman"/>
          <w:sz w:val="24"/>
          <w:szCs w:val="24"/>
          <w:lang w:val="es-MX"/>
        </w:rPr>
        <w:t>-</w:t>
      </w:r>
      <w:r w:rsidRPr="00067893">
        <w:rPr>
          <w:rFonts w:ascii="Times New Roman" w:hAnsi="Times New Roman"/>
          <w:sz w:val="24"/>
          <w:szCs w:val="24"/>
          <w:lang w:val="es-MX"/>
        </w:rPr>
        <w:t xml:space="preserve"> 47x47.</w:t>
      </w:r>
      <w:r w:rsidR="0009724A">
        <w:rPr>
          <w:rFonts w:ascii="Times New Roman" w:hAnsi="Times New Roman"/>
          <w:sz w:val="24"/>
          <w:szCs w:val="24"/>
          <w:lang w:val="es-MX"/>
        </w:rPr>
        <w:t xml:space="preserve"> </w:t>
      </w:r>
      <w:r w:rsidR="0009724A"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Medias con </w:t>
      </w:r>
      <w:r w:rsidR="0009724A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letras iguales </w:t>
      </w:r>
      <w:r w:rsidR="0009724A"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dentro de cada columna no difieren estadísticamente (Tukey, </w:t>
      </w:r>
      <w:r w:rsidR="0009724A" w:rsidRPr="00280E6B">
        <w:rPr>
          <w:rFonts w:ascii="Times New Roman" w:eastAsia="Arial" w:hAnsi="Times New Roman"/>
          <w:i/>
          <w:color w:val="000000"/>
          <w:sz w:val="24"/>
          <w:szCs w:val="24"/>
          <w:lang w:val="es-ES" w:eastAsia="es-ES"/>
        </w:rPr>
        <w:t>P</w:t>
      </w:r>
      <w:r w:rsidR="0009724A" w:rsidRPr="00280E6B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 xml:space="preserve"> ≤ 0.05)</w:t>
      </w:r>
      <w:r w:rsidR="005108A6">
        <w:rPr>
          <w:rFonts w:ascii="Times New Roman" w:eastAsia="Arial" w:hAnsi="Times New Roman"/>
          <w:color w:val="000000"/>
          <w:sz w:val="24"/>
          <w:szCs w:val="24"/>
          <w:lang w:val="es-ES" w:eastAsia="es-ES"/>
        </w:rPr>
        <w:t>.</w:t>
      </w:r>
    </w:p>
    <w:p w14:paraId="34F276B7" w14:textId="77777777" w:rsidR="00A610AD" w:rsidRDefault="00A610AD" w:rsidP="00153905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ES"/>
        </w:rPr>
      </w:pPr>
    </w:p>
    <w:p w14:paraId="570E9785" w14:textId="058A8254" w:rsidR="0009724A" w:rsidRDefault="0009724A" w:rsidP="00280E6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ES"/>
        </w:rPr>
      </w:pPr>
      <w:r>
        <w:rPr>
          <w:rFonts w:ascii="Times New Roman" w:hAnsi="Times New Roman"/>
          <w:sz w:val="24"/>
          <w:szCs w:val="24"/>
          <w:lang w:val="es-ES"/>
        </w:rPr>
        <w:t xml:space="preserve">En el caso de correlaciones, pueden existir ayudas visuales (colores) para su presentación; sin embargo, se exige la presencia de </w:t>
      </w:r>
      <w:r w:rsidR="00C57D1B">
        <w:rPr>
          <w:rFonts w:ascii="Times New Roman" w:hAnsi="Times New Roman"/>
          <w:sz w:val="24"/>
          <w:szCs w:val="24"/>
          <w:lang w:val="es-ES"/>
        </w:rPr>
        <w:t xml:space="preserve">los valores y </w:t>
      </w:r>
      <w:r>
        <w:rPr>
          <w:rFonts w:ascii="Times New Roman" w:hAnsi="Times New Roman"/>
          <w:sz w:val="24"/>
          <w:szCs w:val="24"/>
          <w:lang w:val="es-ES"/>
        </w:rPr>
        <w:t xml:space="preserve">significancias. </w:t>
      </w:r>
    </w:p>
    <w:p w14:paraId="252E8835" w14:textId="77777777" w:rsidR="00C90CE5" w:rsidRDefault="00C90CE5" w:rsidP="00280E6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ES"/>
        </w:rPr>
      </w:pPr>
    </w:p>
    <w:p w14:paraId="21A00C2E" w14:textId="43D8452C" w:rsidR="00C90CE5" w:rsidRDefault="00C90CE5" w:rsidP="00280E6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ES"/>
        </w:rPr>
      </w:pPr>
      <w:r w:rsidRPr="00C90CE5">
        <w:rPr>
          <w:rFonts w:ascii="Times New Roman" w:hAnsi="Times New Roman"/>
          <w:b/>
          <w:bCs/>
          <w:sz w:val="24"/>
          <w:szCs w:val="24"/>
          <w:lang w:val="es-ES"/>
        </w:rPr>
        <w:t xml:space="preserve">Cuadro </w:t>
      </w:r>
      <w:r>
        <w:rPr>
          <w:rFonts w:ascii="Times New Roman" w:hAnsi="Times New Roman"/>
          <w:b/>
          <w:bCs/>
          <w:sz w:val="24"/>
          <w:szCs w:val="24"/>
          <w:lang w:val="es-ES"/>
        </w:rPr>
        <w:t>4</w:t>
      </w:r>
      <w:r w:rsidRPr="00C90CE5">
        <w:rPr>
          <w:rFonts w:ascii="Times New Roman" w:hAnsi="Times New Roman"/>
          <w:b/>
          <w:bCs/>
          <w:sz w:val="24"/>
          <w:szCs w:val="24"/>
          <w:lang w:val="es-ES"/>
        </w:rPr>
        <w:t>.</w:t>
      </w:r>
      <w:r w:rsidRPr="00C90CE5">
        <w:rPr>
          <w:rFonts w:ascii="Times New Roman" w:hAnsi="Times New Roman"/>
          <w:sz w:val="24"/>
          <w:szCs w:val="24"/>
          <w:lang w:val="es-ES"/>
        </w:rPr>
        <w:t xml:space="preserve"> Correlaciones lineales entre pares de caracteres evaluados en 16 genotipos de tomate bajo condiciones de salinidad (debajo de la diagonal) y testigo (arriba de la diagonal) en balsa flotante.</w:t>
      </w:r>
    </w:p>
    <w:tbl>
      <w:tblPr>
        <w:tblStyle w:val="Tablaconcuadrcula"/>
        <w:tblW w:w="935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8"/>
        <w:gridCol w:w="1168"/>
        <w:gridCol w:w="1169"/>
        <w:gridCol w:w="1169"/>
        <w:gridCol w:w="1169"/>
        <w:gridCol w:w="1169"/>
        <w:gridCol w:w="1169"/>
        <w:gridCol w:w="1169"/>
      </w:tblGrid>
      <w:tr w:rsidR="00015981" w:rsidRPr="00015981" w14:paraId="119C319C" w14:textId="77777777" w:rsidTr="00851A71">
        <w:tc>
          <w:tcPr>
            <w:tcW w:w="1168" w:type="dxa"/>
            <w:tcBorders>
              <w:bottom w:val="single" w:sz="4" w:space="0" w:color="auto"/>
            </w:tcBorders>
          </w:tcPr>
          <w:p w14:paraId="61EDF543" w14:textId="77777777" w:rsidR="00015981" w:rsidRPr="00C90CE5" w:rsidRDefault="00015981" w:rsidP="00C90CE5">
            <w:pPr>
              <w:spacing w:after="0" w:line="360" w:lineRule="auto"/>
              <w:jc w:val="center"/>
            </w:pP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00E6E9E7" w14:textId="77777777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0CE5">
              <w:rPr>
                <w:rFonts w:ascii="Times New Roman" w:hAnsi="Times New Roman"/>
                <w:b/>
                <w:bCs/>
                <w:sz w:val="24"/>
                <w:szCs w:val="24"/>
              </w:rPr>
              <w:t>AP</w:t>
            </w:r>
          </w:p>
        </w:tc>
        <w:tc>
          <w:tcPr>
            <w:tcW w:w="1169" w:type="dxa"/>
            <w:tcBorders>
              <w:bottom w:val="single" w:sz="4" w:space="0" w:color="auto"/>
            </w:tcBorders>
          </w:tcPr>
          <w:p w14:paraId="35A7FF3C" w14:textId="77777777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0CE5">
              <w:rPr>
                <w:rFonts w:ascii="Times New Roman" w:hAnsi="Times New Roman"/>
                <w:b/>
                <w:bCs/>
                <w:sz w:val="24"/>
                <w:szCs w:val="24"/>
              </w:rPr>
              <w:t>LR</w:t>
            </w:r>
          </w:p>
        </w:tc>
        <w:tc>
          <w:tcPr>
            <w:tcW w:w="1169" w:type="dxa"/>
            <w:tcBorders>
              <w:bottom w:val="single" w:sz="4" w:space="0" w:color="auto"/>
            </w:tcBorders>
          </w:tcPr>
          <w:p w14:paraId="08F7831C" w14:textId="77777777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0CE5">
              <w:rPr>
                <w:rFonts w:ascii="Times New Roman" w:hAnsi="Times New Roman"/>
                <w:b/>
                <w:bCs/>
                <w:sz w:val="24"/>
                <w:szCs w:val="24"/>
              </w:rPr>
              <w:t>USPAD</w:t>
            </w:r>
          </w:p>
        </w:tc>
        <w:tc>
          <w:tcPr>
            <w:tcW w:w="1169" w:type="dxa"/>
            <w:tcBorders>
              <w:bottom w:val="single" w:sz="4" w:space="0" w:color="auto"/>
            </w:tcBorders>
          </w:tcPr>
          <w:p w14:paraId="1A6D6DBD" w14:textId="77777777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0CE5">
              <w:rPr>
                <w:rFonts w:ascii="Times New Roman" w:hAnsi="Times New Roman"/>
                <w:b/>
                <w:bCs/>
                <w:sz w:val="24"/>
                <w:szCs w:val="24"/>
              </w:rPr>
              <w:t>AF</w:t>
            </w:r>
          </w:p>
        </w:tc>
        <w:tc>
          <w:tcPr>
            <w:tcW w:w="1169" w:type="dxa"/>
            <w:tcBorders>
              <w:bottom w:val="single" w:sz="4" w:space="0" w:color="auto"/>
            </w:tcBorders>
          </w:tcPr>
          <w:p w14:paraId="7317B7B6" w14:textId="77777777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0CE5">
              <w:rPr>
                <w:rFonts w:ascii="Times New Roman" w:hAnsi="Times New Roman"/>
                <w:b/>
                <w:bCs/>
                <w:sz w:val="24"/>
                <w:szCs w:val="24"/>
              </w:rPr>
              <w:t>MSV</w:t>
            </w:r>
          </w:p>
        </w:tc>
        <w:tc>
          <w:tcPr>
            <w:tcW w:w="1169" w:type="dxa"/>
            <w:tcBorders>
              <w:bottom w:val="single" w:sz="4" w:space="0" w:color="auto"/>
            </w:tcBorders>
          </w:tcPr>
          <w:p w14:paraId="6FEFA8F7" w14:textId="77777777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0CE5">
              <w:rPr>
                <w:rFonts w:ascii="Times New Roman" w:hAnsi="Times New Roman"/>
                <w:b/>
                <w:bCs/>
                <w:sz w:val="24"/>
                <w:szCs w:val="24"/>
              </w:rPr>
              <w:t>MSR</w:t>
            </w:r>
          </w:p>
        </w:tc>
        <w:tc>
          <w:tcPr>
            <w:tcW w:w="1169" w:type="dxa"/>
            <w:tcBorders>
              <w:bottom w:val="single" w:sz="4" w:space="0" w:color="auto"/>
            </w:tcBorders>
          </w:tcPr>
          <w:p w14:paraId="583202A4" w14:textId="77777777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0CE5">
              <w:rPr>
                <w:rFonts w:ascii="Times New Roman" w:hAnsi="Times New Roman"/>
                <w:b/>
                <w:bCs/>
                <w:sz w:val="24"/>
                <w:szCs w:val="24"/>
              </w:rPr>
              <w:t>MST</w:t>
            </w:r>
          </w:p>
        </w:tc>
      </w:tr>
      <w:tr w:rsidR="00015981" w:rsidRPr="00015981" w14:paraId="270393F3" w14:textId="77777777" w:rsidTr="00C90CE5">
        <w:tc>
          <w:tcPr>
            <w:tcW w:w="1168" w:type="dxa"/>
            <w:tcBorders>
              <w:top w:val="single" w:sz="4" w:space="0" w:color="auto"/>
              <w:bottom w:val="nil"/>
            </w:tcBorders>
          </w:tcPr>
          <w:p w14:paraId="3027F3F5" w14:textId="77777777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0CE5">
              <w:rPr>
                <w:rFonts w:ascii="Times New Roman" w:hAnsi="Times New Roman"/>
                <w:b/>
                <w:bCs/>
                <w:sz w:val="24"/>
                <w:szCs w:val="24"/>
              </w:rPr>
              <w:t>AP</w:t>
            </w:r>
          </w:p>
        </w:tc>
        <w:tc>
          <w:tcPr>
            <w:tcW w:w="1168" w:type="dxa"/>
            <w:tcBorders>
              <w:top w:val="single" w:sz="4" w:space="0" w:color="auto"/>
              <w:bottom w:val="nil"/>
            </w:tcBorders>
            <w:vAlign w:val="center"/>
          </w:tcPr>
          <w:p w14:paraId="07C6C005" w14:textId="77777777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bottom w:val="nil"/>
            </w:tcBorders>
            <w:vAlign w:val="center"/>
          </w:tcPr>
          <w:p w14:paraId="6EC13444" w14:textId="4F3FFA51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69" w:type="dxa"/>
            <w:tcBorders>
              <w:top w:val="single" w:sz="4" w:space="0" w:color="auto"/>
              <w:bottom w:val="nil"/>
            </w:tcBorders>
            <w:vAlign w:val="center"/>
          </w:tcPr>
          <w:p w14:paraId="04FEF43E" w14:textId="5DAFDC05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-0.1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69" w:type="dxa"/>
            <w:tcBorders>
              <w:top w:val="single" w:sz="4" w:space="0" w:color="auto"/>
              <w:bottom w:val="nil"/>
            </w:tcBorders>
            <w:vAlign w:val="center"/>
          </w:tcPr>
          <w:p w14:paraId="43EC926A" w14:textId="6472C30D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0.68**</w:t>
            </w:r>
          </w:p>
        </w:tc>
        <w:tc>
          <w:tcPr>
            <w:tcW w:w="1169" w:type="dxa"/>
            <w:tcBorders>
              <w:top w:val="single" w:sz="4" w:space="0" w:color="auto"/>
              <w:bottom w:val="nil"/>
            </w:tcBorders>
            <w:vAlign w:val="center"/>
          </w:tcPr>
          <w:p w14:paraId="65B9C692" w14:textId="21B1AA75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90CE5">
              <w:rPr>
                <w:rFonts w:ascii="Times New Roman" w:hAnsi="Times New Roman"/>
                <w:sz w:val="24"/>
                <w:szCs w:val="24"/>
              </w:rPr>
              <w:t>**</w:t>
            </w:r>
          </w:p>
        </w:tc>
        <w:tc>
          <w:tcPr>
            <w:tcW w:w="1169" w:type="dxa"/>
            <w:tcBorders>
              <w:top w:val="single" w:sz="4" w:space="0" w:color="auto"/>
              <w:bottom w:val="nil"/>
            </w:tcBorders>
            <w:vAlign w:val="center"/>
          </w:tcPr>
          <w:p w14:paraId="2303B59E" w14:textId="37E51116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90CE5">
              <w:rPr>
                <w:rFonts w:ascii="Times New Roman" w:hAnsi="Times New Roman"/>
                <w:sz w:val="24"/>
                <w:szCs w:val="24"/>
              </w:rPr>
              <w:t>**</w:t>
            </w:r>
          </w:p>
        </w:tc>
        <w:tc>
          <w:tcPr>
            <w:tcW w:w="1169" w:type="dxa"/>
            <w:tcBorders>
              <w:top w:val="single" w:sz="4" w:space="0" w:color="auto"/>
              <w:bottom w:val="nil"/>
            </w:tcBorders>
            <w:vAlign w:val="center"/>
          </w:tcPr>
          <w:p w14:paraId="605B3B6C" w14:textId="69CD56E0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0.63**</w:t>
            </w:r>
          </w:p>
        </w:tc>
      </w:tr>
      <w:tr w:rsidR="00015981" w:rsidRPr="00015981" w14:paraId="5E32362C" w14:textId="77777777" w:rsidTr="00C90CE5">
        <w:tc>
          <w:tcPr>
            <w:tcW w:w="1168" w:type="dxa"/>
            <w:tcBorders>
              <w:top w:val="nil"/>
            </w:tcBorders>
          </w:tcPr>
          <w:p w14:paraId="4F4F9277" w14:textId="77777777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0CE5">
              <w:rPr>
                <w:rFonts w:ascii="Times New Roman" w:hAnsi="Times New Roman"/>
                <w:b/>
                <w:bCs/>
                <w:sz w:val="24"/>
                <w:szCs w:val="24"/>
              </w:rPr>
              <w:t>LR</w:t>
            </w:r>
          </w:p>
        </w:tc>
        <w:tc>
          <w:tcPr>
            <w:tcW w:w="1168" w:type="dxa"/>
            <w:tcBorders>
              <w:top w:val="nil"/>
            </w:tcBorders>
            <w:vAlign w:val="center"/>
          </w:tcPr>
          <w:p w14:paraId="3AB2BA1E" w14:textId="058AC012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90CE5">
              <w:rPr>
                <w:rFonts w:ascii="Times New Roman" w:hAnsi="Times New Roman"/>
                <w:sz w:val="24"/>
                <w:szCs w:val="24"/>
              </w:rPr>
              <w:t>**</w:t>
            </w:r>
          </w:p>
        </w:tc>
        <w:tc>
          <w:tcPr>
            <w:tcW w:w="1169" w:type="dxa"/>
            <w:tcBorders>
              <w:top w:val="nil"/>
            </w:tcBorders>
            <w:vAlign w:val="center"/>
          </w:tcPr>
          <w:p w14:paraId="759AF766" w14:textId="77777777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nil"/>
            </w:tcBorders>
            <w:vAlign w:val="center"/>
          </w:tcPr>
          <w:p w14:paraId="5511F07A" w14:textId="36F72D35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69" w:type="dxa"/>
            <w:tcBorders>
              <w:top w:val="nil"/>
            </w:tcBorders>
            <w:vAlign w:val="center"/>
          </w:tcPr>
          <w:p w14:paraId="2C434BDE" w14:textId="438E2CB6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90CE5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  <w:tc>
          <w:tcPr>
            <w:tcW w:w="1169" w:type="dxa"/>
            <w:tcBorders>
              <w:top w:val="nil"/>
            </w:tcBorders>
            <w:vAlign w:val="center"/>
          </w:tcPr>
          <w:p w14:paraId="2CC24B6E" w14:textId="40560F85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0.28</w:t>
            </w:r>
          </w:p>
        </w:tc>
        <w:tc>
          <w:tcPr>
            <w:tcW w:w="1169" w:type="dxa"/>
            <w:tcBorders>
              <w:top w:val="nil"/>
            </w:tcBorders>
            <w:vAlign w:val="center"/>
          </w:tcPr>
          <w:p w14:paraId="34D49540" w14:textId="409E2D25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90CE5">
              <w:rPr>
                <w:rFonts w:ascii="Times New Roman" w:hAnsi="Times New Roman"/>
                <w:sz w:val="24"/>
                <w:szCs w:val="24"/>
              </w:rPr>
              <w:t>**</w:t>
            </w:r>
          </w:p>
        </w:tc>
        <w:tc>
          <w:tcPr>
            <w:tcW w:w="1169" w:type="dxa"/>
            <w:tcBorders>
              <w:top w:val="nil"/>
            </w:tcBorders>
            <w:vAlign w:val="center"/>
          </w:tcPr>
          <w:p w14:paraId="5A6E8D5E" w14:textId="0F36B764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0.35*</w:t>
            </w:r>
          </w:p>
        </w:tc>
      </w:tr>
      <w:tr w:rsidR="00015981" w:rsidRPr="00015981" w14:paraId="71AE23E1" w14:textId="77777777" w:rsidTr="00C90CE5">
        <w:tc>
          <w:tcPr>
            <w:tcW w:w="1168" w:type="dxa"/>
          </w:tcPr>
          <w:p w14:paraId="47552CD2" w14:textId="77777777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0CE5">
              <w:rPr>
                <w:rFonts w:ascii="Times New Roman" w:hAnsi="Times New Roman"/>
                <w:b/>
                <w:bCs/>
                <w:sz w:val="24"/>
                <w:szCs w:val="24"/>
              </w:rPr>
              <w:t>USPAD</w:t>
            </w:r>
          </w:p>
        </w:tc>
        <w:tc>
          <w:tcPr>
            <w:tcW w:w="1168" w:type="dxa"/>
            <w:vAlign w:val="center"/>
          </w:tcPr>
          <w:p w14:paraId="29A55147" w14:textId="41262DBA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0.20</w:t>
            </w:r>
          </w:p>
        </w:tc>
        <w:tc>
          <w:tcPr>
            <w:tcW w:w="1169" w:type="dxa"/>
            <w:vAlign w:val="center"/>
          </w:tcPr>
          <w:p w14:paraId="462BD43A" w14:textId="484ABC61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-0.1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9" w:type="dxa"/>
            <w:vAlign w:val="center"/>
          </w:tcPr>
          <w:p w14:paraId="1A79A132" w14:textId="77777777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Align w:val="center"/>
          </w:tcPr>
          <w:p w14:paraId="4729B2C3" w14:textId="70B50D76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0.06</w:t>
            </w:r>
          </w:p>
        </w:tc>
        <w:tc>
          <w:tcPr>
            <w:tcW w:w="1169" w:type="dxa"/>
            <w:vAlign w:val="center"/>
          </w:tcPr>
          <w:p w14:paraId="25BBB424" w14:textId="6CD26059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90CE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69" w:type="dxa"/>
            <w:vAlign w:val="center"/>
          </w:tcPr>
          <w:p w14:paraId="2CFA7FA1" w14:textId="5DC73988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69" w:type="dxa"/>
            <w:vAlign w:val="center"/>
          </w:tcPr>
          <w:p w14:paraId="20FEFFF5" w14:textId="3EF6F258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0.21</w:t>
            </w:r>
          </w:p>
        </w:tc>
      </w:tr>
      <w:tr w:rsidR="00015981" w:rsidRPr="00015981" w14:paraId="486C70CE" w14:textId="77777777" w:rsidTr="00C90CE5">
        <w:tc>
          <w:tcPr>
            <w:tcW w:w="1168" w:type="dxa"/>
          </w:tcPr>
          <w:p w14:paraId="40A372B0" w14:textId="77777777" w:rsidR="00015981" w:rsidRPr="00C90CE5" w:rsidRDefault="00015981" w:rsidP="00C90CE5">
            <w:pPr>
              <w:spacing w:after="0" w:line="360" w:lineRule="auto"/>
              <w:jc w:val="center"/>
            </w:pPr>
            <w:r w:rsidRPr="00C90CE5">
              <w:t>AF</w:t>
            </w:r>
          </w:p>
        </w:tc>
        <w:tc>
          <w:tcPr>
            <w:tcW w:w="1168" w:type="dxa"/>
            <w:vAlign w:val="center"/>
          </w:tcPr>
          <w:p w14:paraId="59739ED4" w14:textId="22BBEEF1" w:rsidR="00015981" w:rsidRPr="00C90CE5" w:rsidRDefault="00015981" w:rsidP="00C90CE5">
            <w:pPr>
              <w:spacing w:after="0" w:line="360" w:lineRule="auto"/>
              <w:jc w:val="center"/>
            </w:pPr>
            <w:r w:rsidRPr="00C90CE5">
              <w:t>0.73**</w:t>
            </w:r>
          </w:p>
        </w:tc>
        <w:tc>
          <w:tcPr>
            <w:tcW w:w="1169" w:type="dxa"/>
            <w:vAlign w:val="center"/>
          </w:tcPr>
          <w:p w14:paraId="43A12380" w14:textId="1ECA4648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t>0.4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90CE5">
              <w:rPr>
                <w:rFonts w:ascii="Times New Roman" w:hAnsi="Times New Roman"/>
                <w:sz w:val="24"/>
                <w:szCs w:val="24"/>
              </w:rPr>
              <w:t>**</w:t>
            </w:r>
          </w:p>
        </w:tc>
        <w:tc>
          <w:tcPr>
            <w:tcW w:w="1169" w:type="dxa"/>
            <w:vAlign w:val="center"/>
          </w:tcPr>
          <w:p w14:paraId="17DBC257" w14:textId="0E65D913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-0.0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69" w:type="dxa"/>
            <w:vAlign w:val="center"/>
          </w:tcPr>
          <w:p w14:paraId="64BB391A" w14:textId="77777777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Align w:val="center"/>
          </w:tcPr>
          <w:p w14:paraId="7D8A8ECE" w14:textId="50F6EA82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0.96**</w:t>
            </w:r>
          </w:p>
        </w:tc>
        <w:tc>
          <w:tcPr>
            <w:tcW w:w="1169" w:type="dxa"/>
            <w:vAlign w:val="center"/>
          </w:tcPr>
          <w:p w14:paraId="47957869" w14:textId="2B8F5977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90CE5">
              <w:rPr>
                <w:rFonts w:ascii="Times New Roman" w:hAnsi="Times New Roman"/>
                <w:sz w:val="24"/>
                <w:szCs w:val="24"/>
              </w:rPr>
              <w:t>**</w:t>
            </w:r>
          </w:p>
        </w:tc>
        <w:tc>
          <w:tcPr>
            <w:tcW w:w="1169" w:type="dxa"/>
            <w:vAlign w:val="center"/>
          </w:tcPr>
          <w:p w14:paraId="4C392C7C" w14:textId="3567F4B6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0.95**</w:t>
            </w:r>
          </w:p>
        </w:tc>
      </w:tr>
      <w:tr w:rsidR="00015981" w:rsidRPr="00015981" w14:paraId="3A369181" w14:textId="77777777" w:rsidTr="00C90CE5">
        <w:tc>
          <w:tcPr>
            <w:tcW w:w="1168" w:type="dxa"/>
          </w:tcPr>
          <w:p w14:paraId="03306DED" w14:textId="77777777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0CE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MSV</w:t>
            </w:r>
          </w:p>
        </w:tc>
        <w:tc>
          <w:tcPr>
            <w:tcW w:w="1168" w:type="dxa"/>
            <w:vAlign w:val="center"/>
          </w:tcPr>
          <w:p w14:paraId="73F5BD77" w14:textId="7023B2B8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0.71**</w:t>
            </w:r>
          </w:p>
        </w:tc>
        <w:tc>
          <w:tcPr>
            <w:tcW w:w="1169" w:type="dxa"/>
            <w:vAlign w:val="center"/>
          </w:tcPr>
          <w:p w14:paraId="35726A0E" w14:textId="248C3D6C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90CE5">
              <w:rPr>
                <w:rFonts w:ascii="Times New Roman" w:hAnsi="Times New Roman"/>
                <w:sz w:val="24"/>
                <w:szCs w:val="24"/>
              </w:rPr>
              <w:t>**</w:t>
            </w:r>
          </w:p>
        </w:tc>
        <w:tc>
          <w:tcPr>
            <w:tcW w:w="1169" w:type="dxa"/>
            <w:vAlign w:val="center"/>
          </w:tcPr>
          <w:p w14:paraId="015B742E" w14:textId="331D2663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0.11</w:t>
            </w:r>
          </w:p>
        </w:tc>
        <w:tc>
          <w:tcPr>
            <w:tcW w:w="1169" w:type="dxa"/>
            <w:vAlign w:val="center"/>
          </w:tcPr>
          <w:p w14:paraId="2C84BB10" w14:textId="005668C1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90CE5">
              <w:rPr>
                <w:rFonts w:ascii="Times New Roman" w:hAnsi="Times New Roman"/>
                <w:sz w:val="24"/>
                <w:szCs w:val="24"/>
              </w:rPr>
              <w:t>**</w:t>
            </w:r>
          </w:p>
        </w:tc>
        <w:tc>
          <w:tcPr>
            <w:tcW w:w="1169" w:type="dxa"/>
            <w:vAlign w:val="center"/>
          </w:tcPr>
          <w:p w14:paraId="7B09310C" w14:textId="77777777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Align w:val="center"/>
          </w:tcPr>
          <w:p w14:paraId="2AAB95B4" w14:textId="0DFD5DDA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90CE5">
              <w:rPr>
                <w:rFonts w:ascii="Times New Roman" w:hAnsi="Times New Roman"/>
                <w:sz w:val="24"/>
                <w:szCs w:val="24"/>
              </w:rPr>
              <w:t>**</w:t>
            </w:r>
          </w:p>
        </w:tc>
        <w:tc>
          <w:tcPr>
            <w:tcW w:w="1169" w:type="dxa"/>
            <w:vAlign w:val="center"/>
          </w:tcPr>
          <w:p w14:paraId="139AF1AF" w14:textId="4C062E57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0.99**</w:t>
            </w:r>
          </w:p>
        </w:tc>
      </w:tr>
      <w:tr w:rsidR="00015981" w:rsidRPr="00015981" w14:paraId="783BA5D3" w14:textId="77777777" w:rsidTr="00C90CE5">
        <w:tc>
          <w:tcPr>
            <w:tcW w:w="1168" w:type="dxa"/>
          </w:tcPr>
          <w:p w14:paraId="5A78CDEA" w14:textId="77777777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0CE5">
              <w:rPr>
                <w:rFonts w:ascii="Times New Roman" w:hAnsi="Times New Roman"/>
                <w:b/>
                <w:bCs/>
                <w:sz w:val="24"/>
                <w:szCs w:val="24"/>
              </w:rPr>
              <w:t>MSR</w:t>
            </w:r>
          </w:p>
        </w:tc>
        <w:tc>
          <w:tcPr>
            <w:tcW w:w="1168" w:type="dxa"/>
            <w:vAlign w:val="center"/>
          </w:tcPr>
          <w:p w14:paraId="678071DB" w14:textId="242CA604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0.57**</w:t>
            </w:r>
          </w:p>
        </w:tc>
        <w:tc>
          <w:tcPr>
            <w:tcW w:w="1169" w:type="dxa"/>
            <w:vAlign w:val="center"/>
          </w:tcPr>
          <w:p w14:paraId="459CD552" w14:textId="5FE9AE69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90CE5">
              <w:rPr>
                <w:rFonts w:ascii="Times New Roman" w:hAnsi="Times New Roman"/>
                <w:sz w:val="24"/>
                <w:szCs w:val="24"/>
              </w:rPr>
              <w:t>**</w:t>
            </w:r>
          </w:p>
        </w:tc>
        <w:tc>
          <w:tcPr>
            <w:tcW w:w="1169" w:type="dxa"/>
            <w:vAlign w:val="center"/>
          </w:tcPr>
          <w:p w14:paraId="2CB080CF" w14:textId="22D4CC83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9" w:type="dxa"/>
            <w:vAlign w:val="center"/>
          </w:tcPr>
          <w:p w14:paraId="0A4A4CC2" w14:textId="58B67350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0.84**</w:t>
            </w:r>
          </w:p>
        </w:tc>
        <w:tc>
          <w:tcPr>
            <w:tcW w:w="1169" w:type="dxa"/>
            <w:vAlign w:val="center"/>
          </w:tcPr>
          <w:p w14:paraId="5F6F73DC" w14:textId="6A72A6F7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0.90**</w:t>
            </w:r>
          </w:p>
        </w:tc>
        <w:tc>
          <w:tcPr>
            <w:tcW w:w="1169" w:type="dxa"/>
            <w:vAlign w:val="center"/>
          </w:tcPr>
          <w:p w14:paraId="51BCA067" w14:textId="77777777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vAlign w:val="center"/>
          </w:tcPr>
          <w:p w14:paraId="4C627552" w14:textId="4B7C48F1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90CE5">
              <w:rPr>
                <w:rFonts w:ascii="Times New Roman" w:hAnsi="Times New Roman"/>
                <w:sz w:val="24"/>
                <w:szCs w:val="24"/>
              </w:rPr>
              <w:t>**</w:t>
            </w:r>
          </w:p>
        </w:tc>
      </w:tr>
      <w:tr w:rsidR="00015981" w:rsidRPr="00015981" w14:paraId="058A3090" w14:textId="77777777" w:rsidTr="00C90CE5">
        <w:tc>
          <w:tcPr>
            <w:tcW w:w="1168" w:type="dxa"/>
          </w:tcPr>
          <w:p w14:paraId="23558418" w14:textId="77777777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0CE5">
              <w:rPr>
                <w:rFonts w:ascii="Times New Roman" w:hAnsi="Times New Roman"/>
                <w:b/>
                <w:bCs/>
                <w:sz w:val="24"/>
                <w:szCs w:val="24"/>
              </w:rPr>
              <w:t>MST</w:t>
            </w:r>
          </w:p>
        </w:tc>
        <w:tc>
          <w:tcPr>
            <w:tcW w:w="1168" w:type="dxa"/>
            <w:vAlign w:val="center"/>
          </w:tcPr>
          <w:p w14:paraId="22B94AB0" w14:textId="7A071F03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90CE5">
              <w:rPr>
                <w:rFonts w:ascii="Times New Roman" w:hAnsi="Times New Roman"/>
                <w:sz w:val="24"/>
                <w:szCs w:val="24"/>
              </w:rPr>
              <w:t>**</w:t>
            </w:r>
          </w:p>
        </w:tc>
        <w:tc>
          <w:tcPr>
            <w:tcW w:w="1169" w:type="dxa"/>
            <w:vAlign w:val="center"/>
          </w:tcPr>
          <w:p w14:paraId="3972FDBB" w14:textId="7E3DB1A5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90CE5">
              <w:rPr>
                <w:rFonts w:ascii="Times New Roman" w:hAnsi="Times New Roman"/>
                <w:sz w:val="24"/>
                <w:szCs w:val="24"/>
              </w:rPr>
              <w:t>**</w:t>
            </w:r>
          </w:p>
        </w:tc>
        <w:tc>
          <w:tcPr>
            <w:tcW w:w="1169" w:type="dxa"/>
            <w:vAlign w:val="center"/>
          </w:tcPr>
          <w:p w14:paraId="0B7CC6D4" w14:textId="1FD4F503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0.08</w:t>
            </w:r>
          </w:p>
        </w:tc>
        <w:tc>
          <w:tcPr>
            <w:tcW w:w="1169" w:type="dxa"/>
            <w:vAlign w:val="center"/>
          </w:tcPr>
          <w:p w14:paraId="4CE468F7" w14:textId="47C8477C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90CE5">
              <w:rPr>
                <w:rFonts w:ascii="Times New Roman" w:hAnsi="Times New Roman"/>
                <w:sz w:val="24"/>
                <w:szCs w:val="24"/>
              </w:rPr>
              <w:t>**</w:t>
            </w:r>
          </w:p>
        </w:tc>
        <w:tc>
          <w:tcPr>
            <w:tcW w:w="1169" w:type="dxa"/>
            <w:vAlign w:val="center"/>
          </w:tcPr>
          <w:p w14:paraId="719B9D2D" w14:textId="696B4041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0.99**</w:t>
            </w:r>
          </w:p>
        </w:tc>
        <w:tc>
          <w:tcPr>
            <w:tcW w:w="1169" w:type="dxa"/>
            <w:vAlign w:val="center"/>
          </w:tcPr>
          <w:p w14:paraId="79E9B231" w14:textId="528CE025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CE5">
              <w:rPr>
                <w:rFonts w:ascii="Times New Roman" w:hAnsi="Times New Roman"/>
                <w:sz w:val="24"/>
                <w:szCs w:val="24"/>
              </w:rPr>
              <w:t>0.95**</w:t>
            </w:r>
          </w:p>
        </w:tc>
        <w:tc>
          <w:tcPr>
            <w:tcW w:w="1169" w:type="dxa"/>
            <w:vAlign w:val="center"/>
          </w:tcPr>
          <w:p w14:paraId="156602E8" w14:textId="77777777" w:rsidR="00015981" w:rsidRPr="00C90CE5" w:rsidRDefault="00015981" w:rsidP="00C90CE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E211FEC" w14:textId="0B615CC0" w:rsidR="004A0A89" w:rsidRDefault="00C90CE5" w:rsidP="00280E6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ES"/>
        </w:rPr>
      </w:pPr>
      <w:r w:rsidRPr="00C90CE5">
        <w:rPr>
          <w:rFonts w:ascii="Times New Roman" w:hAnsi="Times New Roman"/>
          <w:sz w:val="24"/>
          <w:szCs w:val="24"/>
          <w:lang w:val="es-ES"/>
        </w:rPr>
        <w:t xml:space="preserve">AP: altura de planta; LR: longitud de raíz; </w:t>
      </w:r>
      <w:proofErr w:type="spellStart"/>
      <w:r w:rsidRPr="00C90CE5">
        <w:rPr>
          <w:rFonts w:ascii="Times New Roman" w:hAnsi="Times New Roman"/>
          <w:sz w:val="24"/>
          <w:szCs w:val="24"/>
          <w:lang w:val="es-ES"/>
        </w:rPr>
        <w:t>USPAD</w:t>
      </w:r>
      <w:proofErr w:type="spellEnd"/>
      <w:r w:rsidRPr="00C90CE5">
        <w:rPr>
          <w:rFonts w:ascii="Times New Roman" w:hAnsi="Times New Roman"/>
          <w:sz w:val="24"/>
          <w:szCs w:val="24"/>
          <w:lang w:val="es-ES"/>
        </w:rPr>
        <w:t xml:space="preserve">: unidades </w:t>
      </w:r>
      <w:proofErr w:type="spellStart"/>
      <w:r w:rsidRPr="00C90CE5">
        <w:rPr>
          <w:rFonts w:ascii="Times New Roman" w:hAnsi="Times New Roman"/>
          <w:sz w:val="24"/>
          <w:szCs w:val="24"/>
          <w:lang w:val="es-ES"/>
        </w:rPr>
        <w:t>SPAD</w:t>
      </w:r>
      <w:proofErr w:type="spellEnd"/>
      <w:r w:rsidRPr="00C90CE5">
        <w:rPr>
          <w:rFonts w:ascii="Times New Roman" w:hAnsi="Times New Roman"/>
          <w:sz w:val="24"/>
          <w:szCs w:val="24"/>
          <w:lang w:val="es-ES"/>
        </w:rPr>
        <w:t xml:space="preserve">; </w:t>
      </w:r>
      <w:proofErr w:type="spellStart"/>
      <w:r w:rsidRPr="00C90CE5">
        <w:rPr>
          <w:rFonts w:ascii="Times New Roman" w:hAnsi="Times New Roman"/>
          <w:sz w:val="24"/>
          <w:szCs w:val="24"/>
          <w:lang w:val="es-ES"/>
        </w:rPr>
        <w:t>AF</w:t>
      </w:r>
      <w:proofErr w:type="spellEnd"/>
      <w:r w:rsidRPr="00C90CE5">
        <w:rPr>
          <w:rFonts w:ascii="Times New Roman" w:hAnsi="Times New Roman"/>
          <w:sz w:val="24"/>
          <w:szCs w:val="24"/>
          <w:lang w:val="es-ES"/>
        </w:rPr>
        <w:t xml:space="preserve">: área foliar; MSV: materia seca del vástago; </w:t>
      </w:r>
      <w:proofErr w:type="spellStart"/>
      <w:r w:rsidRPr="00C90CE5">
        <w:rPr>
          <w:rFonts w:ascii="Times New Roman" w:hAnsi="Times New Roman"/>
          <w:sz w:val="24"/>
          <w:szCs w:val="24"/>
          <w:lang w:val="es-ES"/>
        </w:rPr>
        <w:t>MSR</w:t>
      </w:r>
      <w:proofErr w:type="spellEnd"/>
      <w:r w:rsidRPr="00C90CE5">
        <w:rPr>
          <w:rFonts w:ascii="Times New Roman" w:hAnsi="Times New Roman"/>
          <w:sz w:val="24"/>
          <w:szCs w:val="24"/>
          <w:lang w:val="es-ES"/>
        </w:rPr>
        <w:t xml:space="preserve">: materia seca de raíz; MST: materia seca total; **: significativo con </w:t>
      </w:r>
      <w:r w:rsidRPr="00C90CE5">
        <w:rPr>
          <w:rFonts w:ascii="Times New Roman" w:hAnsi="Times New Roman"/>
          <w:i/>
          <w:iCs/>
          <w:sz w:val="24"/>
          <w:szCs w:val="24"/>
          <w:lang w:val="es-ES"/>
        </w:rPr>
        <w:t>α ≤</w:t>
      </w:r>
      <w:r w:rsidRPr="00C90CE5">
        <w:rPr>
          <w:rFonts w:ascii="Times New Roman" w:hAnsi="Times New Roman"/>
          <w:sz w:val="24"/>
          <w:szCs w:val="24"/>
          <w:lang w:val="es-ES"/>
        </w:rPr>
        <w:t xml:space="preserve"> 0.01; *: significativo con </w:t>
      </w:r>
      <w:r w:rsidRPr="00C90CE5">
        <w:rPr>
          <w:rFonts w:ascii="Times New Roman" w:hAnsi="Times New Roman"/>
          <w:i/>
          <w:iCs/>
          <w:sz w:val="24"/>
          <w:szCs w:val="24"/>
          <w:lang w:val="es-ES"/>
        </w:rPr>
        <w:t>α ≤</w:t>
      </w:r>
      <w:r w:rsidRPr="00C90CE5">
        <w:rPr>
          <w:rFonts w:ascii="Times New Roman" w:hAnsi="Times New Roman"/>
          <w:sz w:val="24"/>
          <w:szCs w:val="24"/>
          <w:lang w:val="es-ES"/>
        </w:rPr>
        <w:t xml:space="preserve"> 0.05.</w:t>
      </w:r>
    </w:p>
    <w:p w14:paraId="06079E6E" w14:textId="77777777" w:rsidR="00C90CE5" w:rsidRPr="00280E6B" w:rsidRDefault="00C90CE5" w:rsidP="00280E6B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ES"/>
        </w:rPr>
      </w:pPr>
    </w:p>
    <w:p w14:paraId="56E9D0BF" w14:textId="395C8012" w:rsidR="003A2A6D" w:rsidRPr="00E53B21" w:rsidRDefault="003D1712" w:rsidP="00E53B21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es-MX"/>
        </w:rPr>
      </w:pPr>
      <w:r w:rsidRPr="00E53B21">
        <w:rPr>
          <w:rFonts w:ascii="Times New Roman" w:hAnsi="Times New Roman"/>
          <w:b/>
          <w:sz w:val="24"/>
          <w:szCs w:val="24"/>
          <w:lang w:val="es-MX"/>
        </w:rPr>
        <w:t>Conclusiones</w:t>
      </w:r>
    </w:p>
    <w:p w14:paraId="19F0C75D" w14:textId="77777777" w:rsidR="003A2A6D" w:rsidRPr="00917AF8" w:rsidRDefault="003A2A6D" w:rsidP="00917AF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</w:p>
    <w:p w14:paraId="7F6A7B3D" w14:textId="1F880F5A" w:rsidR="003A2A6D" w:rsidRDefault="00D20D27" w:rsidP="003A7AF9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  <w:r w:rsidRPr="00D20D27">
        <w:rPr>
          <w:rFonts w:ascii="Times New Roman" w:hAnsi="Times New Roman"/>
          <w:sz w:val="24"/>
          <w:szCs w:val="24"/>
          <w:lang w:val="es-MX"/>
        </w:rPr>
        <w:t>En esta sección se debe</w:t>
      </w:r>
      <w:r w:rsidR="004B2E95">
        <w:rPr>
          <w:rFonts w:ascii="Times New Roman" w:hAnsi="Times New Roman"/>
          <w:sz w:val="24"/>
          <w:szCs w:val="24"/>
          <w:lang w:val="es-MX"/>
        </w:rPr>
        <w:t>n</w:t>
      </w:r>
      <w:r w:rsidRPr="00D20D27">
        <w:rPr>
          <w:rFonts w:ascii="Times New Roman" w:hAnsi="Times New Roman"/>
          <w:sz w:val="24"/>
          <w:szCs w:val="24"/>
          <w:lang w:val="es-MX"/>
        </w:rPr>
        <w:t xml:space="preserve"> presentar</w:t>
      </w:r>
      <w:r w:rsidR="004B2E95">
        <w:rPr>
          <w:rFonts w:ascii="Times New Roman" w:hAnsi="Times New Roman"/>
          <w:sz w:val="24"/>
          <w:szCs w:val="24"/>
          <w:lang w:val="es-MX"/>
        </w:rPr>
        <w:t>,</w:t>
      </w:r>
      <w:r w:rsidRPr="00D20D27">
        <w:rPr>
          <w:rFonts w:ascii="Times New Roman" w:hAnsi="Times New Roman"/>
          <w:sz w:val="24"/>
          <w:szCs w:val="24"/>
          <w:lang w:val="es-MX"/>
        </w:rPr>
        <w:t xml:space="preserve"> de manera concisa</w:t>
      </w:r>
      <w:r w:rsidR="004B2E95">
        <w:rPr>
          <w:rFonts w:ascii="Times New Roman" w:hAnsi="Times New Roman"/>
          <w:sz w:val="24"/>
          <w:szCs w:val="24"/>
          <w:lang w:val="es-MX"/>
        </w:rPr>
        <w:t>,</w:t>
      </w:r>
      <w:r w:rsidRPr="00D20D27">
        <w:rPr>
          <w:rFonts w:ascii="Times New Roman" w:hAnsi="Times New Roman"/>
          <w:sz w:val="24"/>
          <w:szCs w:val="24"/>
          <w:lang w:val="es-MX"/>
        </w:rPr>
        <w:t xml:space="preserve"> las premisas derivadas de los resultados y la discusión</w:t>
      </w:r>
      <w:r w:rsidR="004B26C2">
        <w:rPr>
          <w:rFonts w:ascii="Times New Roman" w:hAnsi="Times New Roman"/>
          <w:sz w:val="24"/>
          <w:szCs w:val="24"/>
          <w:lang w:val="es-MX"/>
        </w:rPr>
        <w:t>. Las conclusiones</w:t>
      </w:r>
      <w:r w:rsidRPr="00D20D27">
        <w:rPr>
          <w:rFonts w:ascii="Times New Roman" w:hAnsi="Times New Roman"/>
          <w:sz w:val="24"/>
          <w:szCs w:val="24"/>
          <w:lang w:val="es-MX"/>
        </w:rPr>
        <w:t xml:space="preserve"> no deben exceder los alcances de</w:t>
      </w:r>
      <w:r w:rsidR="004B26C2">
        <w:rPr>
          <w:rFonts w:ascii="Times New Roman" w:hAnsi="Times New Roman"/>
          <w:sz w:val="24"/>
          <w:szCs w:val="24"/>
          <w:lang w:val="es-MX"/>
        </w:rPr>
        <w:t>l trabajo</w:t>
      </w:r>
      <w:r w:rsidRPr="00D20D27">
        <w:rPr>
          <w:rFonts w:ascii="Times New Roman" w:hAnsi="Times New Roman"/>
          <w:sz w:val="24"/>
          <w:szCs w:val="24"/>
          <w:lang w:val="es-MX"/>
        </w:rPr>
        <w:t xml:space="preserve"> ni ser un resumen de los </w:t>
      </w:r>
      <w:r w:rsidR="004B26C2">
        <w:rPr>
          <w:rFonts w:ascii="Times New Roman" w:hAnsi="Times New Roman"/>
          <w:sz w:val="24"/>
          <w:szCs w:val="24"/>
          <w:lang w:val="es-MX"/>
        </w:rPr>
        <w:t>resultados. Además, d</w:t>
      </w:r>
      <w:r w:rsidRPr="00D20D27">
        <w:rPr>
          <w:rFonts w:ascii="Times New Roman" w:hAnsi="Times New Roman"/>
          <w:sz w:val="24"/>
          <w:szCs w:val="24"/>
          <w:lang w:val="es-MX"/>
        </w:rPr>
        <w:t xml:space="preserve">eben guardar completa concordancia con los objetivos e hipótesis planteados. Esta sección debe incluir únicamente hechos comprobados en el estudio, de tal manera que no debe contener hipótesis ni especulaciones. Se debe evitar hacer recomendaciones, a no ser que los objetivos hayan declarado este propósito. </w:t>
      </w:r>
      <w:r w:rsidR="004B26C2">
        <w:rPr>
          <w:rFonts w:ascii="Times New Roman" w:hAnsi="Times New Roman"/>
          <w:sz w:val="24"/>
          <w:szCs w:val="24"/>
          <w:lang w:val="es-MX"/>
        </w:rPr>
        <w:t>Este apartado n</w:t>
      </w:r>
      <w:r w:rsidRPr="00D20D27">
        <w:rPr>
          <w:rFonts w:ascii="Times New Roman" w:hAnsi="Times New Roman"/>
          <w:sz w:val="24"/>
          <w:szCs w:val="24"/>
          <w:lang w:val="es-MX"/>
        </w:rPr>
        <w:t>o debe incluir cuadros, figuras referencias</w:t>
      </w:r>
      <w:r w:rsidR="006A4B41">
        <w:rPr>
          <w:rFonts w:ascii="Times New Roman" w:hAnsi="Times New Roman"/>
          <w:sz w:val="24"/>
          <w:szCs w:val="24"/>
          <w:lang w:val="es-MX"/>
        </w:rPr>
        <w:t>, ni citas</w:t>
      </w:r>
      <w:r w:rsidRPr="00D20D27">
        <w:rPr>
          <w:rFonts w:ascii="Times New Roman" w:hAnsi="Times New Roman"/>
          <w:sz w:val="24"/>
          <w:szCs w:val="24"/>
          <w:lang w:val="es-MX"/>
        </w:rPr>
        <w:t>. Se sugiere que la extensión máxima sea de 150 palabras</w:t>
      </w:r>
      <w:r w:rsidR="003A7AF9">
        <w:rPr>
          <w:rFonts w:ascii="Times New Roman" w:hAnsi="Times New Roman"/>
          <w:sz w:val="24"/>
          <w:szCs w:val="24"/>
          <w:lang w:val="es-MX"/>
        </w:rPr>
        <w:t>.</w:t>
      </w:r>
    </w:p>
    <w:p w14:paraId="22B01DFC" w14:textId="77777777" w:rsidR="003A7AF9" w:rsidRDefault="003A7AF9" w:rsidP="00E53B21">
      <w:pPr>
        <w:spacing w:after="0" w:line="360" w:lineRule="auto"/>
        <w:rPr>
          <w:rFonts w:ascii="Times New Roman" w:hAnsi="Times New Roman"/>
          <w:sz w:val="24"/>
          <w:szCs w:val="24"/>
          <w:lang w:val="es-MX"/>
        </w:rPr>
      </w:pPr>
    </w:p>
    <w:p w14:paraId="269F9C5F" w14:textId="36CDA93B" w:rsidR="003A2A6D" w:rsidRPr="00E53B21" w:rsidRDefault="003D1712" w:rsidP="00E53B2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es-MX"/>
        </w:rPr>
      </w:pPr>
      <w:r w:rsidRPr="00E53B21">
        <w:rPr>
          <w:rFonts w:ascii="Times New Roman" w:hAnsi="Times New Roman"/>
          <w:b/>
          <w:sz w:val="24"/>
          <w:szCs w:val="24"/>
          <w:lang w:val="es-MX"/>
        </w:rPr>
        <w:t>Agradecimientos</w:t>
      </w:r>
    </w:p>
    <w:p w14:paraId="23DBEE03" w14:textId="36F84196" w:rsidR="003A2A6D" w:rsidRPr="00E53B21" w:rsidRDefault="00A609B7" w:rsidP="00E53B21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  <w:r w:rsidRPr="00A609B7">
        <w:rPr>
          <w:rFonts w:ascii="Times New Roman" w:hAnsi="Times New Roman"/>
          <w:sz w:val="24"/>
          <w:szCs w:val="24"/>
          <w:lang w:val="es-MX"/>
        </w:rPr>
        <w:t>En este apartado se debe incluir el reconocimiento a personas, instituciones, fondos, becas de investigación, entre otros, que de alguna manera hayan apoyado o colaborado de forma importante en el desarrollo del estudio. Para asegurar la revisión doble ciego, se debe evitar colocar el nombre los autores</w:t>
      </w:r>
      <w:r w:rsidR="003A7AF9">
        <w:rPr>
          <w:rFonts w:ascii="Times New Roman" w:hAnsi="Times New Roman"/>
          <w:sz w:val="24"/>
          <w:szCs w:val="24"/>
          <w:lang w:val="es-MX"/>
        </w:rPr>
        <w:t>.</w:t>
      </w:r>
      <w:r w:rsidR="003A7AF9" w:rsidRPr="00E53B21">
        <w:rPr>
          <w:rFonts w:ascii="Times New Roman" w:hAnsi="Times New Roman"/>
          <w:sz w:val="24"/>
          <w:szCs w:val="24"/>
          <w:lang w:val="es-MX"/>
        </w:rPr>
        <w:t xml:space="preserve"> </w:t>
      </w:r>
    </w:p>
    <w:p w14:paraId="3AB6D70E" w14:textId="77777777" w:rsidR="00032DF4" w:rsidRDefault="00032DF4" w:rsidP="00E53B21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</w:p>
    <w:p w14:paraId="218B4CA8" w14:textId="456E03B3" w:rsidR="00FF4AF8" w:rsidRDefault="00FF4AF8" w:rsidP="00FF4AF8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es-MX"/>
        </w:rPr>
      </w:pPr>
      <w:r w:rsidRPr="00FF4AF8">
        <w:rPr>
          <w:rFonts w:ascii="Times New Roman" w:hAnsi="Times New Roman"/>
          <w:b/>
          <w:sz w:val="24"/>
          <w:szCs w:val="24"/>
          <w:lang w:val="es-MX"/>
        </w:rPr>
        <w:t>Declaración de conflicto de intereses</w:t>
      </w:r>
    </w:p>
    <w:p w14:paraId="5F43A301" w14:textId="288DF36F" w:rsidR="00FF4AF8" w:rsidRPr="00FF4AF8" w:rsidRDefault="00FF4AF8" w:rsidP="00FF4AF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  <w:r>
        <w:rPr>
          <w:rFonts w:ascii="Times New Roman" w:hAnsi="Times New Roman"/>
          <w:sz w:val="24"/>
          <w:szCs w:val="24"/>
          <w:lang w:val="es-MX"/>
        </w:rPr>
        <w:t>L</w:t>
      </w:r>
      <w:r w:rsidRPr="00FF4AF8">
        <w:rPr>
          <w:rFonts w:ascii="Times New Roman" w:hAnsi="Times New Roman"/>
          <w:sz w:val="24"/>
          <w:szCs w:val="24"/>
          <w:lang w:val="es-MX"/>
        </w:rPr>
        <w:t>os autores debe</w:t>
      </w:r>
      <w:r>
        <w:rPr>
          <w:rFonts w:ascii="Times New Roman" w:hAnsi="Times New Roman"/>
          <w:sz w:val="24"/>
          <w:szCs w:val="24"/>
          <w:lang w:val="es-MX"/>
        </w:rPr>
        <w:t xml:space="preserve">n declarar cualquier conflicto de interés </w:t>
      </w:r>
      <w:r w:rsidRPr="00FF4AF8">
        <w:rPr>
          <w:rFonts w:ascii="Times New Roman" w:hAnsi="Times New Roman"/>
          <w:sz w:val="24"/>
          <w:szCs w:val="24"/>
          <w:lang w:val="es-MX"/>
        </w:rPr>
        <w:t>que pueda influir o sesgar de manera inapropiada en el resultado del trabajo</w:t>
      </w:r>
      <w:r>
        <w:rPr>
          <w:rFonts w:ascii="Times New Roman" w:hAnsi="Times New Roman"/>
          <w:sz w:val="24"/>
          <w:szCs w:val="24"/>
          <w:lang w:val="es-MX"/>
        </w:rPr>
        <w:t>. Para tal caso, los</w:t>
      </w:r>
      <w:r w:rsidR="00AC2332">
        <w:rPr>
          <w:rFonts w:ascii="Times New Roman" w:hAnsi="Times New Roman"/>
          <w:sz w:val="24"/>
          <w:szCs w:val="24"/>
          <w:lang w:val="es-MX"/>
        </w:rPr>
        <w:t xml:space="preserve"> autores</w:t>
      </w:r>
      <w:r>
        <w:rPr>
          <w:rFonts w:ascii="Times New Roman" w:hAnsi="Times New Roman"/>
          <w:sz w:val="24"/>
          <w:szCs w:val="24"/>
          <w:lang w:val="es-MX"/>
        </w:rPr>
        <w:t xml:space="preserve"> debe</w:t>
      </w:r>
      <w:r w:rsidR="00AC2332">
        <w:rPr>
          <w:rFonts w:ascii="Times New Roman" w:hAnsi="Times New Roman"/>
          <w:sz w:val="24"/>
          <w:szCs w:val="24"/>
          <w:lang w:val="es-MX"/>
        </w:rPr>
        <w:t>n</w:t>
      </w:r>
      <w:r>
        <w:rPr>
          <w:rFonts w:ascii="Times New Roman" w:hAnsi="Times New Roman"/>
          <w:sz w:val="24"/>
          <w:szCs w:val="24"/>
          <w:lang w:val="es-MX"/>
        </w:rPr>
        <w:t xml:space="preserve"> agregar el siguiente enunciado:</w:t>
      </w:r>
    </w:p>
    <w:p w14:paraId="2EFEDDFC" w14:textId="2B42AE88" w:rsidR="00FF4AF8" w:rsidRPr="00FF4AF8" w:rsidRDefault="00FF4AF8" w:rsidP="00FF4AF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  <w:r w:rsidRPr="00FF4AF8">
        <w:rPr>
          <w:rFonts w:ascii="Times New Roman" w:hAnsi="Times New Roman"/>
          <w:sz w:val="24"/>
          <w:szCs w:val="24"/>
          <w:lang w:val="es-MX"/>
        </w:rPr>
        <w:t>Los autores declaramos los siguientes intereses económicos (o relaciones personales) que se pueden considerar como posibles conflictos de intereses…</w:t>
      </w:r>
      <w:r w:rsidR="002843C8">
        <w:rPr>
          <w:rFonts w:ascii="Times New Roman" w:hAnsi="Times New Roman"/>
          <w:sz w:val="24"/>
          <w:szCs w:val="24"/>
          <w:lang w:val="es-MX"/>
        </w:rPr>
        <w:t xml:space="preserve">, </w:t>
      </w:r>
      <w:r w:rsidR="002843C8" w:rsidRPr="002843C8">
        <w:rPr>
          <w:rFonts w:ascii="Times New Roman" w:hAnsi="Times New Roman"/>
          <w:sz w:val="24"/>
          <w:szCs w:val="24"/>
          <w:lang w:val="es-MX"/>
        </w:rPr>
        <w:t>los cuales fueron resueltos mediante …</w:t>
      </w:r>
    </w:p>
    <w:p w14:paraId="0296DC0D" w14:textId="77777777" w:rsidR="00FF4AF8" w:rsidRPr="00FF4AF8" w:rsidRDefault="00FF4AF8" w:rsidP="00FF4AF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</w:p>
    <w:p w14:paraId="7084877B" w14:textId="6A76DB64" w:rsidR="00FF4AF8" w:rsidRPr="00FF4AF8" w:rsidRDefault="00FF4AF8" w:rsidP="00FF4AF8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  <w:r w:rsidRPr="00FF4AF8">
        <w:rPr>
          <w:rFonts w:ascii="Times New Roman" w:hAnsi="Times New Roman"/>
          <w:sz w:val="24"/>
          <w:szCs w:val="24"/>
          <w:lang w:val="es-MX"/>
        </w:rPr>
        <w:lastRenderedPageBreak/>
        <w:t>En caso de no existir conflictos de interés, los autores debe</w:t>
      </w:r>
      <w:r w:rsidR="00AC2332">
        <w:rPr>
          <w:rFonts w:ascii="Times New Roman" w:hAnsi="Times New Roman"/>
          <w:sz w:val="24"/>
          <w:szCs w:val="24"/>
          <w:lang w:val="es-MX"/>
        </w:rPr>
        <w:t>n</w:t>
      </w:r>
      <w:r w:rsidRPr="00FF4AF8">
        <w:rPr>
          <w:rFonts w:ascii="Times New Roman" w:hAnsi="Times New Roman"/>
          <w:sz w:val="24"/>
          <w:szCs w:val="24"/>
          <w:lang w:val="es-MX"/>
        </w:rPr>
        <w:t xml:space="preserve"> </w:t>
      </w:r>
      <w:r w:rsidR="00892E42">
        <w:rPr>
          <w:rFonts w:ascii="Times New Roman" w:hAnsi="Times New Roman"/>
          <w:sz w:val="24"/>
          <w:szCs w:val="24"/>
          <w:lang w:val="es-MX"/>
        </w:rPr>
        <w:t xml:space="preserve">escribir </w:t>
      </w:r>
      <w:r>
        <w:rPr>
          <w:rFonts w:ascii="Times New Roman" w:hAnsi="Times New Roman"/>
          <w:sz w:val="24"/>
          <w:szCs w:val="24"/>
          <w:lang w:val="es-MX"/>
        </w:rPr>
        <w:t>lo siguiente</w:t>
      </w:r>
      <w:r w:rsidRPr="00FF4AF8">
        <w:rPr>
          <w:rFonts w:ascii="Times New Roman" w:hAnsi="Times New Roman"/>
          <w:sz w:val="24"/>
          <w:szCs w:val="24"/>
          <w:lang w:val="es-MX"/>
        </w:rPr>
        <w:t xml:space="preserve">: </w:t>
      </w:r>
    </w:p>
    <w:p w14:paraId="4CD60A2D" w14:textId="0F6F7531" w:rsidR="00FF4AF8" w:rsidRDefault="00FF4AF8" w:rsidP="00E53B21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  <w:r w:rsidRPr="00FF4AF8">
        <w:rPr>
          <w:rFonts w:ascii="Times New Roman" w:hAnsi="Times New Roman"/>
          <w:sz w:val="24"/>
          <w:szCs w:val="24"/>
          <w:lang w:val="es-MX"/>
        </w:rPr>
        <w:t>Los autores declaramos que no tenemos conflictos de intereses económicos ni relaciones personales conocidas que pudieran haber influido en el trabajo presentado en este artículo.</w:t>
      </w:r>
    </w:p>
    <w:p w14:paraId="07B35E18" w14:textId="77777777" w:rsidR="00FF4AF8" w:rsidRDefault="00FF4AF8" w:rsidP="00E53B21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</w:p>
    <w:p w14:paraId="0DE5D1CF" w14:textId="4307955E" w:rsidR="00FF4AF8" w:rsidRDefault="00FF4AF8" w:rsidP="00FF4AF8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es-MX"/>
        </w:rPr>
      </w:pPr>
      <w:r w:rsidRPr="00FF4AF8">
        <w:rPr>
          <w:rFonts w:ascii="Times New Roman" w:hAnsi="Times New Roman"/>
          <w:b/>
          <w:sz w:val="24"/>
          <w:szCs w:val="24"/>
          <w:lang w:val="es-MX"/>
        </w:rPr>
        <w:t xml:space="preserve">Declaración del uso de </w:t>
      </w:r>
      <w:r w:rsidR="001367FD">
        <w:rPr>
          <w:rFonts w:ascii="Times New Roman" w:hAnsi="Times New Roman"/>
          <w:b/>
          <w:sz w:val="24"/>
          <w:szCs w:val="24"/>
          <w:lang w:val="es-MX"/>
        </w:rPr>
        <w:t>inteligencia artificial (</w:t>
      </w:r>
      <w:r w:rsidRPr="00FF4AF8">
        <w:rPr>
          <w:rFonts w:ascii="Times New Roman" w:hAnsi="Times New Roman"/>
          <w:b/>
          <w:sz w:val="24"/>
          <w:szCs w:val="24"/>
          <w:lang w:val="es-MX"/>
        </w:rPr>
        <w:t>IA</w:t>
      </w:r>
      <w:r w:rsidR="001367FD">
        <w:rPr>
          <w:rFonts w:ascii="Times New Roman" w:hAnsi="Times New Roman"/>
          <w:b/>
          <w:sz w:val="24"/>
          <w:szCs w:val="24"/>
          <w:lang w:val="es-MX"/>
        </w:rPr>
        <w:t>)</w:t>
      </w:r>
    </w:p>
    <w:p w14:paraId="5A5AC7FB" w14:textId="5ADA86EF" w:rsidR="00954F72" w:rsidRPr="00954F72" w:rsidRDefault="00954F72" w:rsidP="00954F72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  <w:r w:rsidRPr="00954F72">
        <w:rPr>
          <w:rFonts w:ascii="Times New Roman" w:hAnsi="Times New Roman"/>
          <w:sz w:val="24"/>
          <w:szCs w:val="24"/>
          <w:lang w:val="es-MX"/>
        </w:rPr>
        <w:t>En caso de haber utilizado IA generativa o tecnologías asistidas por IA en la redacción científica, se debe declara mediante una breve descripción; por ejemplo:</w:t>
      </w:r>
    </w:p>
    <w:p w14:paraId="67B6D5CD" w14:textId="4C8EFB8A" w:rsidR="00954F72" w:rsidRPr="00954F72" w:rsidRDefault="00954F72" w:rsidP="00954F72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  <w:r w:rsidRPr="00954F72">
        <w:rPr>
          <w:rFonts w:ascii="Times New Roman" w:hAnsi="Times New Roman"/>
          <w:sz w:val="24"/>
          <w:szCs w:val="24"/>
          <w:lang w:val="es-MX"/>
        </w:rPr>
        <w:t>Durante la preparación de este trabajo, se utilizó [NOMBRE DE LA HERRAMIENTA/SERVICIO] con la finalidad de [MOTIVO]. Todo el material obtenido con esta tecnología se revisó y editó, por lo cual los autores asumimos plena responsabilidad por el contenido del artículo publicado.</w:t>
      </w:r>
    </w:p>
    <w:p w14:paraId="6C350FB5" w14:textId="77777777" w:rsidR="00954F72" w:rsidRPr="00954F72" w:rsidRDefault="00954F72" w:rsidP="00954F72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</w:p>
    <w:p w14:paraId="4AA884B8" w14:textId="21863245" w:rsidR="00954F72" w:rsidRPr="00954F72" w:rsidRDefault="00954F72" w:rsidP="00954F72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  <w:r w:rsidRPr="00954F72">
        <w:rPr>
          <w:rFonts w:ascii="Times New Roman" w:hAnsi="Times New Roman"/>
          <w:sz w:val="24"/>
          <w:szCs w:val="24"/>
          <w:lang w:val="es-MX"/>
        </w:rPr>
        <w:t>En caso de no haber empleado IA generativa o tecnologías asistidas por IA, los autores debe</w:t>
      </w:r>
      <w:r w:rsidR="0090091C">
        <w:rPr>
          <w:rFonts w:ascii="Times New Roman" w:hAnsi="Times New Roman"/>
          <w:sz w:val="24"/>
          <w:szCs w:val="24"/>
          <w:lang w:val="es-MX"/>
        </w:rPr>
        <w:t>n</w:t>
      </w:r>
      <w:r w:rsidRPr="00954F72">
        <w:rPr>
          <w:rFonts w:ascii="Times New Roman" w:hAnsi="Times New Roman"/>
          <w:sz w:val="24"/>
          <w:szCs w:val="24"/>
          <w:lang w:val="es-MX"/>
        </w:rPr>
        <w:t xml:space="preserve"> declararlo; por ejemplo:</w:t>
      </w:r>
    </w:p>
    <w:p w14:paraId="3DF86B53" w14:textId="0572B800" w:rsidR="00954F72" w:rsidRDefault="00954F72" w:rsidP="00954F72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  <w:r w:rsidRPr="00954F72">
        <w:rPr>
          <w:rFonts w:ascii="Times New Roman" w:hAnsi="Times New Roman"/>
          <w:sz w:val="24"/>
          <w:szCs w:val="24"/>
          <w:lang w:val="es-MX"/>
        </w:rPr>
        <w:t>Los autores declaramos no haber utilizado IA generativa o tecnologías asistidas por IA para el desarrollo de la presente contribución.</w:t>
      </w:r>
    </w:p>
    <w:p w14:paraId="53CA907D" w14:textId="77777777" w:rsidR="003728B9" w:rsidRDefault="003728B9" w:rsidP="00954F72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</w:p>
    <w:p w14:paraId="00A5BD75" w14:textId="6736401C" w:rsidR="0090091C" w:rsidRDefault="0090091C" w:rsidP="0090091C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  <w:r w:rsidRPr="0090091C">
        <w:rPr>
          <w:rFonts w:ascii="Times New Roman" w:hAnsi="Times New Roman"/>
          <w:sz w:val="24"/>
          <w:szCs w:val="24"/>
          <w:lang w:val="es-MX"/>
        </w:rPr>
        <w:t>No se permite el uso de IA para la generación de resultados, discusiones</w:t>
      </w:r>
      <w:r>
        <w:rPr>
          <w:rFonts w:ascii="Times New Roman" w:hAnsi="Times New Roman"/>
          <w:sz w:val="24"/>
          <w:szCs w:val="24"/>
          <w:lang w:val="es-MX"/>
        </w:rPr>
        <w:t xml:space="preserve"> y</w:t>
      </w:r>
      <w:r w:rsidRPr="0090091C">
        <w:rPr>
          <w:rFonts w:ascii="Times New Roman" w:hAnsi="Times New Roman"/>
          <w:sz w:val="24"/>
          <w:szCs w:val="24"/>
          <w:lang w:val="es-MX"/>
        </w:rPr>
        <w:t xml:space="preserve"> conclusiones</w:t>
      </w:r>
      <w:r>
        <w:rPr>
          <w:rFonts w:ascii="Times New Roman" w:hAnsi="Times New Roman"/>
          <w:sz w:val="24"/>
          <w:szCs w:val="24"/>
          <w:lang w:val="es-MX"/>
        </w:rPr>
        <w:t xml:space="preserve">, ni </w:t>
      </w:r>
      <w:r w:rsidRPr="0090091C">
        <w:rPr>
          <w:rFonts w:ascii="Times New Roman" w:hAnsi="Times New Roman"/>
          <w:sz w:val="24"/>
          <w:szCs w:val="24"/>
          <w:lang w:val="es-MX"/>
        </w:rPr>
        <w:t>crear o alterar imágenes en los manuscritos.</w:t>
      </w:r>
    </w:p>
    <w:p w14:paraId="269D641F" w14:textId="77777777" w:rsidR="003728B9" w:rsidRPr="00954F72" w:rsidRDefault="003728B9" w:rsidP="00954F72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</w:p>
    <w:p w14:paraId="6030E666" w14:textId="66581764" w:rsidR="003A2A6D" w:rsidRPr="00E53B21" w:rsidRDefault="003D1712" w:rsidP="00E53B2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es-MX"/>
        </w:rPr>
      </w:pPr>
      <w:r w:rsidRPr="00E53B21">
        <w:rPr>
          <w:rFonts w:ascii="Times New Roman" w:hAnsi="Times New Roman"/>
          <w:b/>
          <w:sz w:val="24"/>
          <w:szCs w:val="24"/>
          <w:lang w:val="es-MX"/>
        </w:rPr>
        <w:t>Referencias</w:t>
      </w:r>
    </w:p>
    <w:p w14:paraId="0234E8A4" w14:textId="6FA6854C" w:rsidR="0072064D" w:rsidRPr="0072064D" w:rsidRDefault="0072064D" w:rsidP="0072064D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  <w:r w:rsidRPr="0072064D">
        <w:rPr>
          <w:rFonts w:ascii="Times New Roman" w:hAnsi="Times New Roman"/>
          <w:sz w:val="24"/>
          <w:szCs w:val="24"/>
          <w:lang w:val="es-MX"/>
        </w:rPr>
        <w:t xml:space="preserve">Se deben presentar todas las referencias bibliográficas citadas a lo largo de la contribución de acuerdo con las normas APA 7 (http://www.apastyle.org). En el sitio de la revista se encuentra una </w:t>
      </w:r>
      <w:r w:rsidR="008B4B27">
        <w:rPr>
          <w:rFonts w:ascii="Times New Roman" w:hAnsi="Times New Roman"/>
          <w:sz w:val="24"/>
          <w:szCs w:val="24"/>
          <w:lang w:val="es-MX"/>
        </w:rPr>
        <w:t>g</w:t>
      </w:r>
      <w:r w:rsidRPr="0072064D">
        <w:rPr>
          <w:rFonts w:ascii="Times New Roman" w:hAnsi="Times New Roman"/>
          <w:sz w:val="24"/>
          <w:szCs w:val="24"/>
          <w:lang w:val="es-MX"/>
        </w:rPr>
        <w:t xml:space="preserve">uía de referencias APA 7 resumida. Asegúrese de que todas las referencias citadas en el texto también estén presentes en la lista de referencias (y viceversa). Todas las referencias deben incluir su </w:t>
      </w:r>
      <w:proofErr w:type="spellStart"/>
      <w:r w:rsidRPr="0072064D">
        <w:rPr>
          <w:rFonts w:ascii="Times New Roman" w:hAnsi="Times New Roman"/>
          <w:sz w:val="24"/>
          <w:szCs w:val="24"/>
          <w:lang w:val="es-MX"/>
        </w:rPr>
        <w:t>DOI</w:t>
      </w:r>
      <w:proofErr w:type="spellEnd"/>
      <w:r w:rsidRPr="0072064D">
        <w:rPr>
          <w:rFonts w:ascii="Times New Roman" w:hAnsi="Times New Roman"/>
          <w:sz w:val="24"/>
          <w:szCs w:val="24"/>
          <w:lang w:val="es-MX"/>
        </w:rPr>
        <w:t xml:space="preserve"> (Digital </w:t>
      </w:r>
      <w:proofErr w:type="spellStart"/>
      <w:r w:rsidRPr="0072064D">
        <w:rPr>
          <w:rFonts w:ascii="Times New Roman" w:hAnsi="Times New Roman"/>
          <w:sz w:val="24"/>
          <w:szCs w:val="24"/>
          <w:lang w:val="es-MX"/>
        </w:rPr>
        <w:t>Object</w:t>
      </w:r>
      <w:proofErr w:type="spellEnd"/>
      <w:r w:rsidRPr="0072064D">
        <w:rPr>
          <w:rFonts w:ascii="Times New Roman" w:hAnsi="Times New Roman"/>
          <w:sz w:val="24"/>
          <w:szCs w:val="24"/>
          <w:lang w:val="es-MX"/>
        </w:rPr>
        <w:t xml:space="preserve"> </w:t>
      </w:r>
      <w:proofErr w:type="spellStart"/>
      <w:r w:rsidRPr="0072064D">
        <w:rPr>
          <w:rFonts w:ascii="Times New Roman" w:hAnsi="Times New Roman"/>
          <w:sz w:val="24"/>
          <w:szCs w:val="24"/>
          <w:lang w:val="es-MX"/>
        </w:rPr>
        <w:t>Identifier</w:t>
      </w:r>
      <w:proofErr w:type="spellEnd"/>
      <w:r w:rsidRPr="0072064D">
        <w:rPr>
          <w:rFonts w:ascii="Times New Roman" w:hAnsi="Times New Roman"/>
          <w:sz w:val="24"/>
          <w:szCs w:val="24"/>
          <w:lang w:val="es-MX"/>
        </w:rPr>
        <w:t>: www.doi.org) o, en su defecto, la dirección electrónica donde sea posible consultar la cita original.</w:t>
      </w:r>
    </w:p>
    <w:p w14:paraId="093B1CFF" w14:textId="3A640B65" w:rsidR="003E45AD" w:rsidRPr="00B2173A" w:rsidRDefault="0072064D" w:rsidP="003E45AD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es-MX"/>
        </w:rPr>
      </w:pPr>
      <w:r w:rsidRPr="0072064D">
        <w:rPr>
          <w:rFonts w:ascii="Times New Roman" w:hAnsi="Times New Roman"/>
          <w:sz w:val="24"/>
          <w:szCs w:val="24"/>
          <w:lang w:val="es-MX"/>
        </w:rPr>
        <w:t>Todas las referencias deben provenir de fuentes primarias; en ningún caso se aceptan referencias de fuentes secundarias (es decir: citado por). No se permiten referencias de tesis, folletos, resúmenes</w:t>
      </w:r>
      <w:r w:rsidR="008B4B27">
        <w:rPr>
          <w:rFonts w:ascii="Times New Roman" w:hAnsi="Times New Roman"/>
          <w:sz w:val="24"/>
          <w:szCs w:val="24"/>
          <w:lang w:val="es-MX"/>
        </w:rPr>
        <w:t>,</w:t>
      </w:r>
      <w:r w:rsidRPr="0072064D">
        <w:rPr>
          <w:rFonts w:ascii="Times New Roman" w:hAnsi="Times New Roman"/>
          <w:sz w:val="24"/>
          <w:szCs w:val="24"/>
          <w:lang w:val="es-MX"/>
        </w:rPr>
        <w:t xml:space="preserve"> memorias de congresos, ni cualquier otra publicación de circulación limitada. Tampoco se permiten citas de internet, a menos que sean relativas a estadísticas o anuarios provenientes de </w:t>
      </w:r>
      <w:r w:rsidRPr="0072064D">
        <w:rPr>
          <w:rFonts w:ascii="Times New Roman" w:hAnsi="Times New Roman"/>
          <w:sz w:val="24"/>
          <w:szCs w:val="24"/>
          <w:lang w:val="es-MX"/>
        </w:rPr>
        <w:lastRenderedPageBreak/>
        <w:t>instancias oficiales, en cuyo caso se debe registrar la fecha de consulta.</w:t>
      </w:r>
      <w:r w:rsidR="00FD368B" w:rsidRPr="00917AF8">
        <w:rPr>
          <w:rFonts w:ascii="Times New Roman" w:hAnsi="Times New Roman"/>
          <w:sz w:val="24"/>
          <w:szCs w:val="24"/>
          <w:lang w:val="es-MX"/>
        </w:rPr>
        <w:t xml:space="preserve"> </w:t>
      </w:r>
      <w:r>
        <w:rPr>
          <w:rFonts w:ascii="Times New Roman" w:hAnsi="Times New Roman"/>
          <w:sz w:val="24"/>
          <w:szCs w:val="24"/>
          <w:lang w:val="es-MX"/>
        </w:rPr>
        <w:t>A continuación, se presentan algunos ejemplos de referencias en APA 7:</w:t>
      </w:r>
    </w:p>
    <w:p w14:paraId="13CDCFEE" w14:textId="77777777" w:rsidR="003E45AD" w:rsidRDefault="003E45AD" w:rsidP="003E45AD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s-MX"/>
        </w:rPr>
      </w:pPr>
    </w:p>
    <w:p w14:paraId="59034E0A" w14:textId="77777777" w:rsidR="00B2173A" w:rsidRDefault="00B2173A" w:rsidP="00B2173A">
      <w:pPr>
        <w:spacing w:after="0" w:line="360" w:lineRule="auto"/>
        <w:ind w:left="567" w:hanging="567"/>
        <w:jc w:val="both"/>
        <w:rPr>
          <w:rFonts w:ascii="Times New Roman" w:hAnsi="Times New Roman"/>
          <w:sz w:val="24"/>
          <w:szCs w:val="24"/>
          <w:lang w:val="es-MX"/>
        </w:rPr>
      </w:pPr>
      <w:r w:rsidRPr="00B2173A">
        <w:rPr>
          <w:rFonts w:ascii="Times New Roman" w:hAnsi="Times New Roman"/>
          <w:sz w:val="24"/>
          <w:szCs w:val="24"/>
          <w:lang w:val="es-MX"/>
        </w:rPr>
        <w:t>Campos-Ferreira, U.</w:t>
      </w:r>
      <w:r>
        <w:rPr>
          <w:rFonts w:ascii="Times New Roman" w:hAnsi="Times New Roman"/>
          <w:sz w:val="24"/>
          <w:szCs w:val="24"/>
          <w:lang w:val="es-MX"/>
        </w:rPr>
        <w:t xml:space="preserve"> </w:t>
      </w:r>
      <w:r w:rsidRPr="00B2173A">
        <w:rPr>
          <w:rFonts w:ascii="Times New Roman" w:hAnsi="Times New Roman"/>
          <w:sz w:val="24"/>
          <w:szCs w:val="24"/>
          <w:lang w:val="es-MX"/>
        </w:rPr>
        <w:t>E.</w:t>
      </w:r>
      <w:r>
        <w:rPr>
          <w:rFonts w:ascii="Times New Roman" w:hAnsi="Times New Roman"/>
          <w:sz w:val="24"/>
          <w:szCs w:val="24"/>
          <w:lang w:val="es-MX"/>
        </w:rPr>
        <w:t xml:space="preserve">, </w:t>
      </w:r>
      <w:r w:rsidRPr="00B2173A">
        <w:rPr>
          <w:rFonts w:ascii="Times New Roman" w:hAnsi="Times New Roman"/>
          <w:sz w:val="24"/>
          <w:szCs w:val="24"/>
          <w:lang w:val="es-MX"/>
        </w:rPr>
        <w:t>González-Camacho, J.</w:t>
      </w:r>
      <w:r>
        <w:rPr>
          <w:rFonts w:ascii="Times New Roman" w:hAnsi="Times New Roman"/>
          <w:sz w:val="24"/>
          <w:szCs w:val="24"/>
          <w:lang w:val="es-MX"/>
        </w:rPr>
        <w:t xml:space="preserve"> </w:t>
      </w:r>
      <w:r w:rsidRPr="00B2173A">
        <w:rPr>
          <w:rFonts w:ascii="Times New Roman" w:hAnsi="Times New Roman"/>
          <w:sz w:val="24"/>
          <w:szCs w:val="24"/>
          <w:lang w:val="es-MX"/>
        </w:rPr>
        <w:t>M.</w:t>
      </w:r>
      <w:r>
        <w:rPr>
          <w:rFonts w:ascii="Times New Roman" w:hAnsi="Times New Roman"/>
          <w:sz w:val="24"/>
          <w:szCs w:val="24"/>
          <w:lang w:val="es-MX"/>
        </w:rPr>
        <w:t xml:space="preserve">, &amp; </w:t>
      </w:r>
      <w:r w:rsidRPr="00B2173A">
        <w:rPr>
          <w:rFonts w:ascii="Times New Roman" w:hAnsi="Times New Roman"/>
          <w:sz w:val="24"/>
          <w:szCs w:val="24"/>
          <w:lang w:val="es-MX"/>
        </w:rPr>
        <w:t xml:space="preserve">Carrillo-Salazar, A. </w:t>
      </w:r>
      <w:r>
        <w:rPr>
          <w:rFonts w:ascii="Times New Roman" w:hAnsi="Times New Roman"/>
          <w:sz w:val="24"/>
          <w:szCs w:val="24"/>
          <w:lang w:val="es-MX"/>
        </w:rPr>
        <w:t>(</w:t>
      </w:r>
      <w:r w:rsidRPr="00B2173A">
        <w:rPr>
          <w:rFonts w:ascii="Times New Roman" w:hAnsi="Times New Roman"/>
          <w:sz w:val="24"/>
          <w:szCs w:val="24"/>
          <w:lang w:val="es-MX"/>
        </w:rPr>
        <w:t>2023</w:t>
      </w:r>
      <w:r>
        <w:rPr>
          <w:rFonts w:ascii="Times New Roman" w:hAnsi="Times New Roman"/>
          <w:sz w:val="24"/>
          <w:szCs w:val="24"/>
          <w:lang w:val="es-MX"/>
        </w:rPr>
        <w:t xml:space="preserve">). </w:t>
      </w:r>
      <w:r w:rsidRPr="00B2173A">
        <w:rPr>
          <w:rFonts w:ascii="Times New Roman" w:hAnsi="Times New Roman"/>
          <w:sz w:val="24"/>
          <w:szCs w:val="24"/>
          <w:lang w:val="es-MX"/>
        </w:rPr>
        <w:t>Identificación automática de enfermedades en frutos de aguacate con base en máquinas de aprendizaje y descriptores cromáticos</w:t>
      </w:r>
      <w:r>
        <w:rPr>
          <w:rFonts w:ascii="Times New Roman" w:hAnsi="Times New Roman"/>
          <w:sz w:val="24"/>
          <w:szCs w:val="24"/>
          <w:lang w:val="es-MX"/>
        </w:rPr>
        <w:t xml:space="preserve">. </w:t>
      </w:r>
      <w:r w:rsidRPr="00B2173A">
        <w:rPr>
          <w:rFonts w:ascii="Times New Roman" w:hAnsi="Times New Roman"/>
          <w:i/>
          <w:iCs/>
          <w:sz w:val="24"/>
          <w:szCs w:val="24"/>
          <w:lang w:val="es-MX"/>
        </w:rPr>
        <w:t>Revista Chapingo, Serie Horticultura, 29</w:t>
      </w:r>
      <w:r w:rsidRPr="00B2173A">
        <w:rPr>
          <w:rFonts w:ascii="Times New Roman" w:hAnsi="Times New Roman"/>
          <w:sz w:val="24"/>
          <w:szCs w:val="24"/>
          <w:lang w:val="es-MX"/>
        </w:rPr>
        <w:t>(3), 115-130. https://doi.org/10.5154/r.rchsh.2023.04.002</w:t>
      </w:r>
    </w:p>
    <w:p w14:paraId="3C449AB1" w14:textId="075EC048" w:rsidR="00B2173A" w:rsidRPr="00B2173A" w:rsidRDefault="00B2173A" w:rsidP="00B2173A">
      <w:pPr>
        <w:spacing w:after="0" w:line="360" w:lineRule="auto"/>
        <w:ind w:left="567" w:hanging="567"/>
        <w:jc w:val="both"/>
        <w:rPr>
          <w:rFonts w:ascii="Times New Roman" w:hAnsi="Times New Roman"/>
          <w:sz w:val="24"/>
          <w:szCs w:val="24"/>
          <w:lang w:val="es-MX"/>
        </w:rPr>
      </w:pPr>
      <w:r w:rsidRPr="00B2173A">
        <w:rPr>
          <w:rFonts w:ascii="Times New Roman" w:hAnsi="Times New Roman"/>
          <w:sz w:val="24"/>
          <w:szCs w:val="24"/>
          <w:lang w:val="es-MX"/>
        </w:rPr>
        <w:t>Díaz-García, G., Enciso-Maldonado, G.</w:t>
      </w:r>
      <w:r>
        <w:rPr>
          <w:rFonts w:ascii="Times New Roman" w:hAnsi="Times New Roman"/>
          <w:sz w:val="24"/>
          <w:szCs w:val="24"/>
          <w:lang w:val="es-MX"/>
        </w:rPr>
        <w:t xml:space="preserve"> </w:t>
      </w:r>
      <w:r w:rsidRPr="00B2173A">
        <w:rPr>
          <w:rFonts w:ascii="Times New Roman" w:hAnsi="Times New Roman"/>
          <w:sz w:val="24"/>
          <w:szCs w:val="24"/>
          <w:lang w:val="es-MX"/>
        </w:rPr>
        <w:t>A.</w:t>
      </w:r>
      <w:r>
        <w:rPr>
          <w:rFonts w:ascii="Times New Roman" w:hAnsi="Times New Roman"/>
          <w:sz w:val="24"/>
          <w:szCs w:val="24"/>
          <w:lang w:val="es-MX"/>
        </w:rPr>
        <w:t xml:space="preserve">, &amp; </w:t>
      </w:r>
      <w:r w:rsidRPr="00B2173A">
        <w:rPr>
          <w:rFonts w:ascii="Times New Roman" w:hAnsi="Times New Roman"/>
          <w:sz w:val="24"/>
          <w:szCs w:val="24"/>
          <w:lang w:val="es-MX"/>
        </w:rPr>
        <w:t>Lozoya-Saldaña, H.</w:t>
      </w:r>
      <w:r>
        <w:rPr>
          <w:rFonts w:ascii="Times New Roman" w:hAnsi="Times New Roman"/>
          <w:sz w:val="24"/>
          <w:szCs w:val="24"/>
          <w:lang w:val="es-MX"/>
        </w:rPr>
        <w:t xml:space="preserve"> (</w:t>
      </w:r>
      <w:r w:rsidRPr="00B2173A">
        <w:rPr>
          <w:rFonts w:ascii="Times New Roman" w:hAnsi="Times New Roman"/>
          <w:sz w:val="24"/>
          <w:szCs w:val="24"/>
          <w:lang w:val="es-MX"/>
        </w:rPr>
        <w:t>2023</w:t>
      </w:r>
      <w:r>
        <w:rPr>
          <w:rFonts w:ascii="Times New Roman" w:hAnsi="Times New Roman"/>
          <w:sz w:val="24"/>
          <w:szCs w:val="24"/>
          <w:lang w:val="es-MX"/>
        </w:rPr>
        <w:t xml:space="preserve">). </w:t>
      </w:r>
      <w:proofErr w:type="spellStart"/>
      <w:r w:rsidRPr="00B2173A">
        <w:rPr>
          <w:rFonts w:ascii="Times New Roman" w:hAnsi="Times New Roman"/>
          <w:i/>
          <w:iCs/>
          <w:sz w:val="24"/>
          <w:szCs w:val="24"/>
          <w:lang w:val="es-MX"/>
        </w:rPr>
        <w:t>Solanum</w:t>
      </w:r>
      <w:proofErr w:type="spellEnd"/>
      <w:r w:rsidRPr="00B2173A">
        <w:rPr>
          <w:rFonts w:ascii="Times New Roman" w:hAnsi="Times New Roman"/>
          <w:i/>
          <w:iCs/>
          <w:sz w:val="24"/>
          <w:szCs w:val="24"/>
          <w:lang w:val="es-MX"/>
        </w:rPr>
        <w:t xml:space="preserve"> </w:t>
      </w:r>
      <w:proofErr w:type="spellStart"/>
      <w:r w:rsidRPr="00B2173A">
        <w:rPr>
          <w:rFonts w:ascii="Times New Roman" w:hAnsi="Times New Roman"/>
          <w:i/>
          <w:iCs/>
          <w:sz w:val="24"/>
          <w:szCs w:val="24"/>
          <w:lang w:val="es-MX"/>
        </w:rPr>
        <w:t>demissum</w:t>
      </w:r>
      <w:proofErr w:type="spellEnd"/>
      <w:r w:rsidRPr="00B2173A">
        <w:rPr>
          <w:rFonts w:ascii="Times New Roman" w:hAnsi="Times New Roman"/>
          <w:sz w:val="24"/>
          <w:szCs w:val="24"/>
          <w:lang w:val="es-MX"/>
        </w:rPr>
        <w:t xml:space="preserve"> </w:t>
      </w:r>
      <w:proofErr w:type="spellStart"/>
      <w:r w:rsidRPr="00B2173A">
        <w:rPr>
          <w:rFonts w:ascii="Times New Roman" w:hAnsi="Times New Roman"/>
          <w:sz w:val="24"/>
          <w:szCs w:val="24"/>
          <w:lang w:val="es-MX"/>
        </w:rPr>
        <w:t>Lindl</w:t>
      </w:r>
      <w:proofErr w:type="spellEnd"/>
      <w:r w:rsidRPr="00B2173A">
        <w:rPr>
          <w:rFonts w:ascii="Times New Roman" w:hAnsi="Times New Roman"/>
          <w:sz w:val="24"/>
          <w:szCs w:val="24"/>
          <w:lang w:val="es-MX"/>
        </w:rPr>
        <w:t>. en el mejoramiento genético de la papa</w:t>
      </w:r>
      <w:r>
        <w:rPr>
          <w:rFonts w:ascii="Times New Roman" w:hAnsi="Times New Roman"/>
          <w:sz w:val="24"/>
          <w:szCs w:val="24"/>
          <w:lang w:val="es-MX"/>
        </w:rPr>
        <w:t xml:space="preserve">. </w:t>
      </w:r>
      <w:r w:rsidRPr="00B2173A">
        <w:rPr>
          <w:rFonts w:ascii="Times New Roman" w:hAnsi="Times New Roman"/>
          <w:i/>
          <w:iCs/>
          <w:sz w:val="24"/>
          <w:szCs w:val="24"/>
          <w:lang w:val="es-MX"/>
        </w:rPr>
        <w:t>Revista Chapingo, Serie Horticultura, 29</w:t>
      </w:r>
      <w:r w:rsidRPr="00B2173A">
        <w:rPr>
          <w:rFonts w:ascii="Times New Roman" w:hAnsi="Times New Roman"/>
          <w:sz w:val="24"/>
          <w:szCs w:val="24"/>
          <w:lang w:val="es-MX"/>
        </w:rPr>
        <w:t>(3), 131</w:t>
      </w:r>
      <w:r>
        <w:rPr>
          <w:rFonts w:ascii="Times New Roman" w:hAnsi="Times New Roman"/>
          <w:sz w:val="24"/>
          <w:szCs w:val="24"/>
          <w:lang w:val="es-MX"/>
        </w:rPr>
        <w:t>-</w:t>
      </w:r>
      <w:r w:rsidRPr="00B2173A">
        <w:rPr>
          <w:rFonts w:ascii="Times New Roman" w:hAnsi="Times New Roman"/>
          <w:sz w:val="24"/>
          <w:szCs w:val="24"/>
          <w:lang w:val="es-MX"/>
        </w:rPr>
        <w:t>148</w:t>
      </w:r>
      <w:r>
        <w:rPr>
          <w:rFonts w:ascii="Times New Roman" w:hAnsi="Times New Roman"/>
          <w:sz w:val="24"/>
          <w:szCs w:val="24"/>
          <w:lang w:val="es-MX"/>
        </w:rPr>
        <w:t xml:space="preserve">. </w:t>
      </w:r>
      <w:r w:rsidRPr="00B2173A">
        <w:rPr>
          <w:rFonts w:ascii="Times New Roman" w:hAnsi="Times New Roman"/>
          <w:sz w:val="24"/>
          <w:szCs w:val="24"/>
          <w:lang w:val="es-MX"/>
        </w:rPr>
        <w:t>https://doi.org/10.5154/r.rchsh.2023.01.001</w:t>
      </w:r>
    </w:p>
    <w:p w14:paraId="0CB93818" w14:textId="6A507262" w:rsidR="002843C8" w:rsidRDefault="002843C8" w:rsidP="002843C8">
      <w:pPr>
        <w:spacing w:after="0" w:line="360" w:lineRule="auto"/>
        <w:ind w:left="567" w:hanging="567"/>
        <w:jc w:val="both"/>
        <w:rPr>
          <w:rFonts w:ascii="Times New Roman" w:hAnsi="Times New Roman"/>
          <w:sz w:val="24"/>
          <w:szCs w:val="24"/>
          <w:lang w:val="es-MX"/>
        </w:rPr>
      </w:pPr>
      <w:r w:rsidRPr="003E45AD">
        <w:rPr>
          <w:rFonts w:ascii="Times New Roman" w:hAnsi="Times New Roman"/>
          <w:sz w:val="24"/>
          <w:szCs w:val="24"/>
          <w:lang w:val="es-MX"/>
        </w:rPr>
        <w:t xml:space="preserve">Díaz-Padilla, G., Serrano-Altamirano, V., Ruíz-Corral, J. U., Ambriz-Cervantes, R., &amp; Cano-García, M. G. (2008). </w:t>
      </w:r>
      <w:r w:rsidRPr="003E45AD">
        <w:rPr>
          <w:rFonts w:ascii="Times New Roman" w:hAnsi="Times New Roman"/>
          <w:i/>
          <w:iCs/>
          <w:sz w:val="24"/>
          <w:szCs w:val="24"/>
          <w:lang w:val="es-MX"/>
        </w:rPr>
        <w:t>Estadísticas climatológicas básicas del Estado de Morelos (período 1961-2003)</w:t>
      </w:r>
      <w:r w:rsidRPr="003E45AD">
        <w:rPr>
          <w:rFonts w:ascii="Times New Roman" w:hAnsi="Times New Roman"/>
          <w:sz w:val="24"/>
          <w:szCs w:val="24"/>
          <w:lang w:val="es-MX"/>
        </w:rPr>
        <w:t>. Instituto Nacional de Investigaciones Forestales, Agrícolas y Pecuarias.</w:t>
      </w:r>
    </w:p>
    <w:p w14:paraId="78439CDF" w14:textId="77777777" w:rsidR="002843C8" w:rsidRPr="002843C8" w:rsidRDefault="002843C8" w:rsidP="002843C8">
      <w:pPr>
        <w:spacing w:after="0" w:line="36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8444A2">
        <w:rPr>
          <w:rFonts w:ascii="Times New Roman" w:hAnsi="Times New Roman"/>
          <w:sz w:val="24"/>
          <w:szCs w:val="24"/>
        </w:rPr>
        <w:t xml:space="preserve">Erkan, M., &amp; Dogan, A. (2020). </w:t>
      </w:r>
      <w:r w:rsidRPr="003E45AD">
        <w:rPr>
          <w:rFonts w:ascii="Times New Roman" w:hAnsi="Times New Roman"/>
          <w:sz w:val="24"/>
          <w:szCs w:val="24"/>
        </w:rPr>
        <w:t xml:space="preserve">Harvesting of horticultural commodities. In E. M. Yahia (Ed.), </w:t>
      </w:r>
      <w:r w:rsidRPr="003E45AD">
        <w:rPr>
          <w:rFonts w:ascii="Times New Roman" w:hAnsi="Times New Roman"/>
          <w:i/>
          <w:iCs/>
          <w:sz w:val="24"/>
          <w:szCs w:val="24"/>
        </w:rPr>
        <w:t>Postharvest technology of perishable horticultural commodities</w:t>
      </w:r>
      <w:r w:rsidRPr="003E45AD">
        <w:rPr>
          <w:rFonts w:ascii="Times New Roman" w:hAnsi="Times New Roman"/>
          <w:sz w:val="24"/>
          <w:szCs w:val="24"/>
        </w:rPr>
        <w:t xml:space="preserve"> (pp. 120-159). </w:t>
      </w:r>
      <w:r w:rsidRPr="002843C8">
        <w:rPr>
          <w:rFonts w:ascii="Times New Roman" w:hAnsi="Times New Roman"/>
          <w:sz w:val="24"/>
          <w:szCs w:val="24"/>
        </w:rPr>
        <w:t>Elsevier-Woodhead Publishing. https://doi.org/10.1016/B978-0-12-813276-0.00005-5</w:t>
      </w:r>
    </w:p>
    <w:p w14:paraId="54E616EA" w14:textId="77777777" w:rsidR="002843C8" w:rsidRPr="003E45AD" w:rsidRDefault="002843C8" w:rsidP="002843C8">
      <w:pPr>
        <w:spacing w:after="0" w:line="36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3E45AD">
        <w:rPr>
          <w:rFonts w:ascii="Times New Roman" w:hAnsi="Times New Roman"/>
          <w:sz w:val="24"/>
          <w:szCs w:val="24"/>
        </w:rPr>
        <w:t xml:space="preserve">Food and Agriculture Organization of the United Nations (FAO). (2022, July 13). </w:t>
      </w:r>
      <w:r w:rsidRPr="003E45AD">
        <w:rPr>
          <w:rFonts w:ascii="Times New Roman" w:hAnsi="Times New Roman"/>
          <w:i/>
          <w:iCs/>
          <w:sz w:val="24"/>
          <w:szCs w:val="24"/>
        </w:rPr>
        <w:t xml:space="preserve">Countries by </w:t>
      </w:r>
      <w:r w:rsidRPr="002843C8">
        <w:rPr>
          <w:rFonts w:ascii="Times New Roman" w:hAnsi="Times New Roman"/>
          <w:i/>
          <w:iCs/>
          <w:sz w:val="24"/>
          <w:szCs w:val="24"/>
        </w:rPr>
        <w:t>commodity. FAOSTAT</w:t>
      </w:r>
      <w:r w:rsidRPr="002843C8">
        <w:rPr>
          <w:rFonts w:ascii="Times New Roman" w:hAnsi="Times New Roman"/>
          <w:sz w:val="24"/>
          <w:szCs w:val="24"/>
        </w:rPr>
        <w:t>. https://www.fao.org/faostat/en/#rankings/countries_by_commodity_exports</w:t>
      </w:r>
    </w:p>
    <w:p w14:paraId="7BB0BAB8" w14:textId="77777777" w:rsidR="002843C8" w:rsidRPr="00D4639A" w:rsidRDefault="002843C8" w:rsidP="002843C8">
      <w:pPr>
        <w:spacing w:after="0" w:line="36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3E45AD">
        <w:rPr>
          <w:rFonts w:ascii="Times New Roman" w:hAnsi="Times New Roman"/>
          <w:sz w:val="24"/>
          <w:szCs w:val="24"/>
        </w:rPr>
        <w:t xml:space="preserve">Jiang, G. L. (2013). </w:t>
      </w:r>
      <w:r w:rsidRPr="003E45AD">
        <w:rPr>
          <w:rFonts w:ascii="Times New Roman" w:hAnsi="Times New Roman"/>
          <w:i/>
          <w:iCs/>
          <w:sz w:val="24"/>
          <w:szCs w:val="24"/>
        </w:rPr>
        <w:t>Molecular markers and marker-assisted breeding in plants</w:t>
      </w:r>
      <w:r w:rsidRPr="003E45AD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3E45AD">
        <w:rPr>
          <w:rFonts w:ascii="Times New Roman" w:hAnsi="Times New Roman"/>
          <w:sz w:val="24"/>
          <w:szCs w:val="24"/>
        </w:rPr>
        <w:t>IntechOpen</w:t>
      </w:r>
      <w:proofErr w:type="spellEnd"/>
      <w:r w:rsidRPr="003E45AD">
        <w:rPr>
          <w:rFonts w:ascii="Times New Roman" w:hAnsi="Times New Roman"/>
          <w:sz w:val="24"/>
          <w:szCs w:val="24"/>
        </w:rPr>
        <w:t>. https://doi.org/10.5772/52583</w:t>
      </w:r>
    </w:p>
    <w:p w14:paraId="45F80D25" w14:textId="77777777" w:rsidR="002843C8" w:rsidRPr="0048469C" w:rsidRDefault="002843C8" w:rsidP="002843C8">
      <w:pPr>
        <w:spacing w:after="0" w:line="36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2843C8">
        <w:rPr>
          <w:rFonts w:ascii="Times New Roman" w:hAnsi="Times New Roman"/>
          <w:sz w:val="24"/>
          <w:szCs w:val="24"/>
        </w:rPr>
        <w:t xml:space="preserve">SAS Institute, Inc. (2018). </w:t>
      </w:r>
      <w:r w:rsidRPr="002843C8">
        <w:rPr>
          <w:rFonts w:ascii="Times New Roman" w:hAnsi="Times New Roman"/>
          <w:i/>
          <w:sz w:val="24"/>
          <w:szCs w:val="24"/>
        </w:rPr>
        <w:t>User’s guide</w:t>
      </w:r>
      <w:r w:rsidRPr="002843C8">
        <w:rPr>
          <w:rFonts w:ascii="Times New Roman" w:hAnsi="Times New Roman"/>
          <w:sz w:val="24"/>
          <w:szCs w:val="24"/>
        </w:rPr>
        <w:t xml:space="preserve"> (ver. 9) [software]. </w:t>
      </w:r>
      <w:r w:rsidRPr="0048469C">
        <w:rPr>
          <w:rFonts w:ascii="Times New Roman" w:hAnsi="Times New Roman"/>
          <w:sz w:val="24"/>
          <w:szCs w:val="24"/>
        </w:rPr>
        <w:t>SAS Institute, Inc. https://www.sas.com/es_mx/home.html</w:t>
      </w:r>
    </w:p>
    <w:p w14:paraId="57A90A97" w14:textId="77777777" w:rsidR="003E45AD" w:rsidRDefault="003E45AD" w:rsidP="00FF4207">
      <w:pPr>
        <w:spacing w:after="0" w:line="36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8B4B27">
        <w:rPr>
          <w:rFonts w:ascii="Times New Roman" w:hAnsi="Times New Roman"/>
          <w:sz w:val="24"/>
          <w:szCs w:val="24"/>
          <w:lang w:val="nl-NL"/>
        </w:rPr>
        <w:t xml:space="preserve">Zhang, J., &amp; </w:t>
      </w:r>
      <w:proofErr w:type="spellStart"/>
      <w:r w:rsidRPr="008B4B27">
        <w:rPr>
          <w:rFonts w:ascii="Times New Roman" w:hAnsi="Times New Roman"/>
          <w:sz w:val="24"/>
          <w:szCs w:val="24"/>
          <w:lang w:val="nl-NL"/>
        </w:rPr>
        <w:t>Panthee</w:t>
      </w:r>
      <w:proofErr w:type="spellEnd"/>
      <w:r w:rsidRPr="008B4B27">
        <w:rPr>
          <w:rFonts w:ascii="Times New Roman" w:hAnsi="Times New Roman"/>
          <w:sz w:val="24"/>
          <w:szCs w:val="24"/>
          <w:lang w:val="nl-NL"/>
        </w:rPr>
        <w:t xml:space="preserve">, D. R. (2021). </w:t>
      </w:r>
      <w:r w:rsidRPr="003E45AD">
        <w:rPr>
          <w:rFonts w:ascii="Times New Roman" w:hAnsi="Times New Roman"/>
          <w:sz w:val="24"/>
          <w:szCs w:val="24"/>
        </w:rPr>
        <w:t xml:space="preserve">Development of codominant SCAR markers to detect the </w:t>
      </w:r>
      <w:proofErr w:type="spellStart"/>
      <w:r w:rsidRPr="003E45AD">
        <w:rPr>
          <w:rFonts w:ascii="Times New Roman" w:hAnsi="Times New Roman"/>
          <w:i/>
          <w:iCs/>
          <w:sz w:val="24"/>
          <w:szCs w:val="24"/>
        </w:rPr>
        <w:t>Pto</w:t>
      </w:r>
      <w:proofErr w:type="spellEnd"/>
      <w:r w:rsidRPr="003E45AD">
        <w:rPr>
          <w:rFonts w:ascii="Times New Roman" w:hAnsi="Times New Roman"/>
          <w:sz w:val="24"/>
          <w:szCs w:val="24"/>
        </w:rPr>
        <w:t xml:space="preserve">, </w:t>
      </w:r>
      <w:r w:rsidRPr="003E45AD">
        <w:rPr>
          <w:rFonts w:ascii="Times New Roman" w:hAnsi="Times New Roman"/>
          <w:i/>
          <w:iCs/>
          <w:sz w:val="24"/>
          <w:szCs w:val="24"/>
        </w:rPr>
        <w:t>Tm2</w:t>
      </w:r>
      <w:r w:rsidRPr="003E45AD">
        <w:rPr>
          <w:rFonts w:ascii="Times New Roman" w:hAnsi="Times New Roman"/>
          <w:i/>
          <w:iCs/>
          <w:sz w:val="24"/>
          <w:szCs w:val="24"/>
          <w:vertAlign w:val="superscript"/>
        </w:rPr>
        <w:t>2</w:t>
      </w:r>
      <w:r w:rsidRPr="003E45AD">
        <w:rPr>
          <w:rFonts w:ascii="Times New Roman" w:hAnsi="Times New Roman"/>
          <w:sz w:val="24"/>
          <w:szCs w:val="24"/>
        </w:rPr>
        <w:t xml:space="preserve">, </w:t>
      </w:r>
      <w:r w:rsidRPr="003E45AD">
        <w:rPr>
          <w:rFonts w:ascii="Times New Roman" w:hAnsi="Times New Roman"/>
          <w:i/>
          <w:iCs/>
          <w:sz w:val="24"/>
          <w:szCs w:val="24"/>
        </w:rPr>
        <w:t>I3</w:t>
      </w:r>
      <w:r w:rsidRPr="003E45AD">
        <w:rPr>
          <w:rFonts w:ascii="Times New Roman" w:hAnsi="Times New Roman"/>
          <w:sz w:val="24"/>
          <w:szCs w:val="24"/>
        </w:rPr>
        <w:t xml:space="preserve"> and </w:t>
      </w:r>
      <w:r w:rsidRPr="003E45AD">
        <w:rPr>
          <w:rFonts w:ascii="Times New Roman" w:hAnsi="Times New Roman"/>
          <w:i/>
          <w:iCs/>
          <w:sz w:val="24"/>
          <w:szCs w:val="24"/>
        </w:rPr>
        <w:t>Sw5</w:t>
      </w:r>
      <w:r w:rsidRPr="003E45AD">
        <w:rPr>
          <w:rFonts w:ascii="Times New Roman" w:hAnsi="Times New Roman"/>
          <w:sz w:val="24"/>
          <w:szCs w:val="24"/>
        </w:rPr>
        <w:t xml:space="preserve"> genes in tomato (</w:t>
      </w:r>
      <w:r w:rsidRPr="003E45AD">
        <w:rPr>
          <w:rFonts w:ascii="Times New Roman" w:hAnsi="Times New Roman"/>
          <w:i/>
          <w:iCs/>
          <w:sz w:val="24"/>
          <w:szCs w:val="24"/>
        </w:rPr>
        <w:t xml:space="preserve">Solanum </w:t>
      </w:r>
      <w:proofErr w:type="spellStart"/>
      <w:r w:rsidRPr="003E45AD">
        <w:rPr>
          <w:rFonts w:ascii="Times New Roman" w:hAnsi="Times New Roman"/>
          <w:i/>
          <w:iCs/>
          <w:sz w:val="24"/>
          <w:szCs w:val="24"/>
        </w:rPr>
        <w:t>lycopersicum</w:t>
      </w:r>
      <w:proofErr w:type="spellEnd"/>
      <w:r w:rsidRPr="003E45AD">
        <w:rPr>
          <w:rFonts w:ascii="Times New Roman" w:hAnsi="Times New Roman"/>
          <w:sz w:val="24"/>
          <w:szCs w:val="24"/>
        </w:rPr>
        <w:t xml:space="preserve">). </w:t>
      </w:r>
      <w:proofErr w:type="spellStart"/>
      <w:r w:rsidRPr="008B4B27">
        <w:rPr>
          <w:rFonts w:ascii="Times New Roman" w:hAnsi="Times New Roman"/>
          <w:i/>
          <w:iCs/>
          <w:sz w:val="24"/>
          <w:szCs w:val="24"/>
        </w:rPr>
        <w:t>Plant</w:t>
      </w:r>
      <w:proofErr w:type="spellEnd"/>
      <w:r w:rsidRPr="008B4B27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8B4B27">
        <w:rPr>
          <w:rFonts w:ascii="Times New Roman" w:hAnsi="Times New Roman"/>
          <w:i/>
          <w:iCs/>
          <w:sz w:val="24"/>
          <w:szCs w:val="24"/>
        </w:rPr>
        <w:t>Breeding</w:t>
      </w:r>
      <w:proofErr w:type="spellEnd"/>
      <w:r w:rsidRPr="008B4B27">
        <w:rPr>
          <w:rFonts w:ascii="Times New Roman" w:hAnsi="Times New Roman"/>
          <w:i/>
          <w:iCs/>
          <w:sz w:val="24"/>
          <w:szCs w:val="24"/>
        </w:rPr>
        <w:t>, 140</w:t>
      </w:r>
      <w:r w:rsidRPr="008B4B27">
        <w:rPr>
          <w:rFonts w:ascii="Times New Roman" w:hAnsi="Times New Roman"/>
          <w:sz w:val="24"/>
          <w:szCs w:val="24"/>
        </w:rPr>
        <w:t>(2), 342-348. https://doi.org/10.1111/pbr.12902</w:t>
      </w:r>
    </w:p>
    <w:sectPr w:rsidR="003E45AD" w:rsidSect="00C72ADB">
      <w:footerReference w:type="default" r:id="rId13"/>
      <w:pgSz w:w="12240" w:h="15840"/>
      <w:pgMar w:top="1418" w:right="1418" w:bottom="1418" w:left="1418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FEECBC" w14:textId="77777777" w:rsidR="005F37B1" w:rsidRDefault="005F37B1" w:rsidP="005C489F">
      <w:pPr>
        <w:spacing w:after="0" w:line="240" w:lineRule="auto"/>
      </w:pPr>
      <w:r>
        <w:separator/>
      </w:r>
    </w:p>
  </w:endnote>
  <w:endnote w:type="continuationSeparator" w:id="0">
    <w:p w14:paraId="06D2F849" w14:textId="77777777" w:rsidR="005F37B1" w:rsidRDefault="005F37B1" w:rsidP="005C48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Pro-Bold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ｫlｫr ﾒﾊ_">
    <w:altName w:val="MS Mincho"/>
    <w:panose1 w:val="00000000000000000000"/>
    <w:charset w:val="80"/>
    <w:family w:val="auto"/>
    <w:notTrueType/>
    <w:pitch w:val="variable"/>
    <w:sig w:usb0="01000000" w:usb1="00000000" w:usb2="07040001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23887" w14:textId="77777777" w:rsidR="00C51FA2" w:rsidRDefault="00C51FA2">
    <w:pPr>
      <w:pStyle w:val="Piedepgina"/>
      <w:jc w:val="right"/>
    </w:pPr>
    <w:r>
      <w:fldChar w:fldCharType="begin"/>
    </w:r>
    <w:r>
      <w:instrText>PAGE   \* MERGEFORMAT</w:instrText>
    </w:r>
    <w:r>
      <w:fldChar w:fldCharType="separate"/>
    </w:r>
    <w:r w:rsidR="00917AF8" w:rsidRPr="00917AF8">
      <w:rPr>
        <w:noProof/>
        <w:lang w:val="es-ES"/>
      </w:rPr>
      <w:t>1</w:t>
    </w:r>
    <w:r>
      <w:fldChar w:fldCharType="end"/>
    </w:r>
  </w:p>
  <w:p w14:paraId="4DCF7712" w14:textId="77777777" w:rsidR="00C51FA2" w:rsidRDefault="00C51FA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E8B3C2" w14:textId="77777777" w:rsidR="005F37B1" w:rsidRDefault="005F37B1" w:rsidP="005C489F">
      <w:pPr>
        <w:spacing w:after="0" w:line="240" w:lineRule="auto"/>
      </w:pPr>
      <w:r>
        <w:separator/>
      </w:r>
    </w:p>
  </w:footnote>
  <w:footnote w:type="continuationSeparator" w:id="0">
    <w:p w14:paraId="2776223C" w14:textId="77777777" w:rsidR="005F37B1" w:rsidRDefault="005F37B1" w:rsidP="005C48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17082"/>
    <w:multiLevelType w:val="hybridMultilevel"/>
    <w:tmpl w:val="EAC296E0"/>
    <w:lvl w:ilvl="0" w:tplc="0C7C4E8E">
      <w:start w:val="1"/>
      <w:numFmt w:val="decimal"/>
      <w:pStyle w:val="References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9D84FC9"/>
    <w:multiLevelType w:val="hybridMultilevel"/>
    <w:tmpl w:val="6824B958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1B2CA9"/>
    <w:multiLevelType w:val="hybridMultilevel"/>
    <w:tmpl w:val="2F38CFAC"/>
    <w:lvl w:ilvl="0" w:tplc="080A0017">
      <w:start w:val="1"/>
      <w:numFmt w:val="lowerLetter"/>
      <w:lvlText w:val="%1)"/>
      <w:lvlJc w:val="left"/>
      <w:pPr>
        <w:ind w:left="1571" w:hanging="360"/>
      </w:pPr>
    </w:lvl>
    <w:lvl w:ilvl="1" w:tplc="080A0019" w:tentative="1">
      <w:start w:val="1"/>
      <w:numFmt w:val="lowerLetter"/>
      <w:lvlText w:val="%2."/>
      <w:lvlJc w:val="left"/>
      <w:pPr>
        <w:ind w:left="2291" w:hanging="360"/>
      </w:pPr>
    </w:lvl>
    <w:lvl w:ilvl="2" w:tplc="080A001B" w:tentative="1">
      <w:start w:val="1"/>
      <w:numFmt w:val="lowerRoman"/>
      <w:lvlText w:val="%3."/>
      <w:lvlJc w:val="right"/>
      <w:pPr>
        <w:ind w:left="3011" w:hanging="180"/>
      </w:pPr>
    </w:lvl>
    <w:lvl w:ilvl="3" w:tplc="080A000F" w:tentative="1">
      <w:start w:val="1"/>
      <w:numFmt w:val="decimal"/>
      <w:lvlText w:val="%4."/>
      <w:lvlJc w:val="left"/>
      <w:pPr>
        <w:ind w:left="3731" w:hanging="360"/>
      </w:pPr>
    </w:lvl>
    <w:lvl w:ilvl="4" w:tplc="080A0019" w:tentative="1">
      <w:start w:val="1"/>
      <w:numFmt w:val="lowerLetter"/>
      <w:lvlText w:val="%5."/>
      <w:lvlJc w:val="left"/>
      <w:pPr>
        <w:ind w:left="4451" w:hanging="360"/>
      </w:pPr>
    </w:lvl>
    <w:lvl w:ilvl="5" w:tplc="080A001B" w:tentative="1">
      <w:start w:val="1"/>
      <w:numFmt w:val="lowerRoman"/>
      <w:lvlText w:val="%6."/>
      <w:lvlJc w:val="right"/>
      <w:pPr>
        <w:ind w:left="5171" w:hanging="180"/>
      </w:pPr>
    </w:lvl>
    <w:lvl w:ilvl="6" w:tplc="080A000F" w:tentative="1">
      <w:start w:val="1"/>
      <w:numFmt w:val="decimal"/>
      <w:lvlText w:val="%7."/>
      <w:lvlJc w:val="left"/>
      <w:pPr>
        <w:ind w:left="5891" w:hanging="360"/>
      </w:pPr>
    </w:lvl>
    <w:lvl w:ilvl="7" w:tplc="080A0019" w:tentative="1">
      <w:start w:val="1"/>
      <w:numFmt w:val="lowerLetter"/>
      <w:lvlText w:val="%8."/>
      <w:lvlJc w:val="left"/>
      <w:pPr>
        <w:ind w:left="6611" w:hanging="360"/>
      </w:pPr>
    </w:lvl>
    <w:lvl w:ilvl="8" w:tplc="080A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" w15:restartNumberingAfterBreak="0">
    <w:nsid w:val="458F3EE4"/>
    <w:multiLevelType w:val="hybridMultilevel"/>
    <w:tmpl w:val="6824B95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A075B8"/>
    <w:multiLevelType w:val="hybridMultilevel"/>
    <w:tmpl w:val="DADA8B60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DD4315"/>
    <w:multiLevelType w:val="hybridMultilevel"/>
    <w:tmpl w:val="81CA978C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6223551">
    <w:abstractNumId w:val="0"/>
  </w:num>
  <w:num w:numId="2" w16cid:durableId="2014408835">
    <w:abstractNumId w:val="4"/>
  </w:num>
  <w:num w:numId="3" w16cid:durableId="259410228">
    <w:abstractNumId w:val="2"/>
  </w:num>
  <w:num w:numId="4" w16cid:durableId="134563255">
    <w:abstractNumId w:val="1"/>
  </w:num>
  <w:num w:numId="5" w16cid:durableId="1921208287">
    <w:abstractNumId w:val="3"/>
  </w:num>
  <w:num w:numId="6" w16cid:durableId="1858252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PA 6t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a9tfefd24t2f0iet2r25f90tvfsdd2wdzrrr&quot;&gt;yogurt 2-Saved&lt;record-ids&gt;&lt;item&gt;1&lt;/item&gt;&lt;item&gt;2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8&lt;/item&gt;&lt;item&gt;19&lt;/item&gt;&lt;item&gt;20&lt;/item&gt;&lt;item&gt;21&lt;/item&gt;&lt;item&gt;22&lt;/item&gt;&lt;item&gt;23&lt;/item&gt;&lt;item&gt;24&lt;/item&gt;&lt;item&gt;25&lt;/item&gt;&lt;item&gt;26&lt;/item&gt;&lt;item&gt;28&lt;/item&gt;&lt;item&gt;29&lt;/item&gt;&lt;/record-ids&gt;&lt;/item&gt;&lt;/Libraries&gt;"/>
  </w:docVars>
  <w:rsids>
    <w:rsidRoot w:val="005C489F"/>
    <w:rsid w:val="00006952"/>
    <w:rsid w:val="00006A0F"/>
    <w:rsid w:val="000107D9"/>
    <w:rsid w:val="00015981"/>
    <w:rsid w:val="000212A7"/>
    <w:rsid w:val="00021C64"/>
    <w:rsid w:val="00026337"/>
    <w:rsid w:val="00032DF4"/>
    <w:rsid w:val="00037EAB"/>
    <w:rsid w:val="00054452"/>
    <w:rsid w:val="00063E76"/>
    <w:rsid w:val="00066C37"/>
    <w:rsid w:val="000676F9"/>
    <w:rsid w:val="00067893"/>
    <w:rsid w:val="00070139"/>
    <w:rsid w:val="0007053F"/>
    <w:rsid w:val="00075B87"/>
    <w:rsid w:val="00077698"/>
    <w:rsid w:val="000806BE"/>
    <w:rsid w:val="0008094E"/>
    <w:rsid w:val="00085433"/>
    <w:rsid w:val="00085DF1"/>
    <w:rsid w:val="00086AB1"/>
    <w:rsid w:val="00087557"/>
    <w:rsid w:val="000925B9"/>
    <w:rsid w:val="00095E27"/>
    <w:rsid w:val="0009724A"/>
    <w:rsid w:val="000979A1"/>
    <w:rsid w:val="00097F08"/>
    <w:rsid w:val="000A0D7D"/>
    <w:rsid w:val="000A364E"/>
    <w:rsid w:val="000A3EA2"/>
    <w:rsid w:val="000A654F"/>
    <w:rsid w:val="000B2F37"/>
    <w:rsid w:val="000C62E0"/>
    <w:rsid w:val="000E57D9"/>
    <w:rsid w:val="000E5CE5"/>
    <w:rsid w:val="000F011C"/>
    <w:rsid w:val="000F31E7"/>
    <w:rsid w:val="000F3680"/>
    <w:rsid w:val="000F5C1E"/>
    <w:rsid w:val="000F60DF"/>
    <w:rsid w:val="001043E6"/>
    <w:rsid w:val="00113B84"/>
    <w:rsid w:val="001367FD"/>
    <w:rsid w:val="00140A71"/>
    <w:rsid w:val="00141481"/>
    <w:rsid w:val="00145400"/>
    <w:rsid w:val="001477D3"/>
    <w:rsid w:val="00153905"/>
    <w:rsid w:val="001550F3"/>
    <w:rsid w:val="00156F9E"/>
    <w:rsid w:val="0017282B"/>
    <w:rsid w:val="0017330C"/>
    <w:rsid w:val="00181498"/>
    <w:rsid w:val="00182218"/>
    <w:rsid w:val="00183238"/>
    <w:rsid w:val="00191499"/>
    <w:rsid w:val="0019153A"/>
    <w:rsid w:val="00195BF9"/>
    <w:rsid w:val="001A02E9"/>
    <w:rsid w:val="001A0C2D"/>
    <w:rsid w:val="001A2245"/>
    <w:rsid w:val="001A2E11"/>
    <w:rsid w:val="001A5CCF"/>
    <w:rsid w:val="001B22D5"/>
    <w:rsid w:val="001B6DE2"/>
    <w:rsid w:val="001C2213"/>
    <w:rsid w:val="001C43EE"/>
    <w:rsid w:val="001C447A"/>
    <w:rsid w:val="001C547F"/>
    <w:rsid w:val="001D0211"/>
    <w:rsid w:val="001E6DE5"/>
    <w:rsid w:val="001F0E99"/>
    <w:rsid w:val="002058EF"/>
    <w:rsid w:val="00215BBF"/>
    <w:rsid w:val="00231E0A"/>
    <w:rsid w:val="002341BD"/>
    <w:rsid w:val="0024142C"/>
    <w:rsid w:val="00245CA3"/>
    <w:rsid w:val="00246CE5"/>
    <w:rsid w:val="0024767A"/>
    <w:rsid w:val="00251F77"/>
    <w:rsid w:val="002530FE"/>
    <w:rsid w:val="00262DC3"/>
    <w:rsid w:val="0026397E"/>
    <w:rsid w:val="00270EA0"/>
    <w:rsid w:val="002749C4"/>
    <w:rsid w:val="00280E6B"/>
    <w:rsid w:val="002843C8"/>
    <w:rsid w:val="002B0025"/>
    <w:rsid w:val="002C021F"/>
    <w:rsid w:val="002D272F"/>
    <w:rsid w:val="002D4D79"/>
    <w:rsid w:val="002D70C9"/>
    <w:rsid w:val="002E0A5D"/>
    <w:rsid w:val="002E53A7"/>
    <w:rsid w:val="003069F3"/>
    <w:rsid w:val="00310061"/>
    <w:rsid w:val="0031126A"/>
    <w:rsid w:val="0032372F"/>
    <w:rsid w:val="00325D74"/>
    <w:rsid w:val="00327B9E"/>
    <w:rsid w:val="003344F1"/>
    <w:rsid w:val="003452C6"/>
    <w:rsid w:val="003521F2"/>
    <w:rsid w:val="0035627A"/>
    <w:rsid w:val="00361350"/>
    <w:rsid w:val="00366916"/>
    <w:rsid w:val="003701B2"/>
    <w:rsid w:val="003728B9"/>
    <w:rsid w:val="003742BA"/>
    <w:rsid w:val="00380225"/>
    <w:rsid w:val="00384721"/>
    <w:rsid w:val="00387772"/>
    <w:rsid w:val="003976BB"/>
    <w:rsid w:val="003A2A6D"/>
    <w:rsid w:val="003A2F59"/>
    <w:rsid w:val="003A7AF9"/>
    <w:rsid w:val="003C2CA3"/>
    <w:rsid w:val="003C40A0"/>
    <w:rsid w:val="003D1712"/>
    <w:rsid w:val="003D336B"/>
    <w:rsid w:val="003D4FB6"/>
    <w:rsid w:val="003E0AC9"/>
    <w:rsid w:val="003E45AD"/>
    <w:rsid w:val="003F3224"/>
    <w:rsid w:val="003F3DF9"/>
    <w:rsid w:val="004017D4"/>
    <w:rsid w:val="00410F88"/>
    <w:rsid w:val="004112B9"/>
    <w:rsid w:val="004176D3"/>
    <w:rsid w:val="00420337"/>
    <w:rsid w:val="00421B53"/>
    <w:rsid w:val="004308CB"/>
    <w:rsid w:val="004333E3"/>
    <w:rsid w:val="00437372"/>
    <w:rsid w:val="004423A6"/>
    <w:rsid w:val="00445E92"/>
    <w:rsid w:val="00451591"/>
    <w:rsid w:val="004710CB"/>
    <w:rsid w:val="004712AA"/>
    <w:rsid w:val="00473360"/>
    <w:rsid w:val="00483753"/>
    <w:rsid w:val="0048469C"/>
    <w:rsid w:val="004A0A89"/>
    <w:rsid w:val="004B1053"/>
    <w:rsid w:val="004B26C2"/>
    <w:rsid w:val="004B2E95"/>
    <w:rsid w:val="004B6F69"/>
    <w:rsid w:val="004C1159"/>
    <w:rsid w:val="004C4D67"/>
    <w:rsid w:val="004D2A51"/>
    <w:rsid w:val="004D33B9"/>
    <w:rsid w:val="004D458F"/>
    <w:rsid w:val="004E11F6"/>
    <w:rsid w:val="004E1412"/>
    <w:rsid w:val="004F6957"/>
    <w:rsid w:val="005023DD"/>
    <w:rsid w:val="005045E8"/>
    <w:rsid w:val="00505798"/>
    <w:rsid w:val="005071D7"/>
    <w:rsid w:val="005108A6"/>
    <w:rsid w:val="005311D3"/>
    <w:rsid w:val="00531B6F"/>
    <w:rsid w:val="005330F0"/>
    <w:rsid w:val="00536D2A"/>
    <w:rsid w:val="0054583C"/>
    <w:rsid w:val="00545C9F"/>
    <w:rsid w:val="00547671"/>
    <w:rsid w:val="00555C9C"/>
    <w:rsid w:val="005649A6"/>
    <w:rsid w:val="00571FE1"/>
    <w:rsid w:val="005815AA"/>
    <w:rsid w:val="0058161F"/>
    <w:rsid w:val="0058317A"/>
    <w:rsid w:val="00587657"/>
    <w:rsid w:val="00590585"/>
    <w:rsid w:val="0059440B"/>
    <w:rsid w:val="005A4E32"/>
    <w:rsid w:val="005C489F"/>
    <w:rsid w:val="005C66DB"/>
    <w:rsid w:val="005D2F1A"/>
    <w:rsid w:val="005F37B1"/>
    <w:rsid w:val="00604CAF"/>
    <w:rsid w:val="00616F58"/>
    <w:rsid w:val="006234F8"/>
    <w:rsid w:val="006303AC"/>
    <w:rsid w:val="006364CE"/>
    <w:rsid w:val="00654949"/>
    <w:rsid w:val="00670886"/>
    <w:rsid w:val="0067233F"/>
    <w:rsid w:val="00676BC8"/>
    <w:rsid w:val="00682435"/>
    <w:rsid w:val="0069699A"/>
    <w:rsid w:val="006A14E0"/>
    <w:rsid w:val="006A2CD4"/>
    <w:rsid w:val="006A4B41"/>
    <w:rsid w:val="006A7B72"/>
    <w:rsid w:val="006B4F24"/>
    <w:rsid w:val="006C2001"/>
    <w:rsid w:val="006D1563"/>
    <w:rsid w:val="006D3462"/>
    <w:rsid w:val="006E2BD5"/>
    <w:rsid w:val="006E30A4"/>
    <w:rsid w:val="006E5FA4"/>
    <w:rsid w:val="006F67DA"/>
    <w:rsid w:val="00704DE7"/>
    <w:rsid w:val="00705598"/>
    <w:rsid w:val="0070780D"/>
    <w:rsid w:val="00711443"/>
    <w:rsid w:val="00711684"/>
    <w:rsid w:val="0071273E"/>
    <w:rsid w:val="007170E6"/>
    <w:rsid w:val="0072064D"/>
    <w:rsid w:val="00725FCB"/>
    <w:rsid w:val="00727B7A"/>
    <w:rsid w:val="00731ADE"/>
    <w:rsid w:val="00737C17"/>
    <w:rsid w:val="00742201"/>
    <w:rsid w:val="007435BC"/>
    <w:rsid w:val="0074656C"/>
    <w:rsid w:val="00756B00"/>
    <w:rsid w:val="00756C86"/>
    <w:rsid w:val="00761D56"/>
    <w:rsid w:val="00763077"/>
    <w:rsid w:val="00763561"/>
    <w:rsid w:val="00780C0B"/>
    <w:rsid w:val="007908BD"/>
    <w:rsid w:val="007926AC"/>
    <w:rsid w:val="00793085"/>
    <w:rsid w:val="007A6239"/>
    <w:rsid w:val="007C0D1C"/>
    <w:rsid w:val="007C27E2"/>
    <w:rsid w:val="007C69FD"/>
    <w:rsid w:val="007D1098"/>
    <w:rsid w:val="007E43CC"/>
    <w:rsid w:val="007F1F7D"/>
    <w:rsid w:val="007F4CD6"/>
    <w:rsid w:val="007F5A7C"/>
    <w:rsid w:val="007F72C5"/>
    <w:rsid w:val="00800805"/>
    <w:rsid w:val="00801092"/>
    <w:rsid w:val="00810985"/>
    <w:rsid w:val="00823CB2"/>
    <w:rsid w:val="00836E79"/>
    <w:rsid w:val="008418E6"/>
    <w:rsid w:val="0084386C"/>
    <w:rsid w:val="008444A2"/>
    <w:rsid w:val="008476E0"/>
    <w:rsid w:val="00847F3E"/>
    <w:rsid w:val="008519F1"/>
    <w:rsid w:val="008546E9"/>
    <w:rsid w:val="00867382"/>
    <w:rsid w:val="00870995"/>
    <w:rsid w:val="00877A4D"/>
    <w:rsid w:val="008917A9"/>
    <w:rsid w:val="0089182E"/>
    <w:rsid w:val="00892E42"/>
    <w:rsid w:val="008A5DBB"/>
    <w:rsid w:val="008B2438"/>
    <w:rsid w:val="008B4B27"/>
    <w:rsid w:val="008C0F1E"/>
    <w:rsid w:val="008E1283"/>
    <w:rsid w:val="008E38EE"/>
    <w:rsid w:val="008E38FF"/>
    <w:rsid w:val="008F4DDC"/>
    <w:rsid w:val="0090091C"/>
    <w:rsid w:val="009056D1"/>
    <w:rsid w:val="0090756C"/>
    <w:rsid w:val="0090784B"/>
    <w:rsid w:val="00912180"/>
    <w:rsid w:val="009173F3"/>
    <w:rsid w:val="00917AF8"/>
    <w:rsid w:val="009446C8"/>
    <w:rsid w:val="00954F72"/>
    <w:rsid w:val="00957E31"/>
    <w:rsid w:val="00961DC0"/>
    <w:rsid w:val="00963794"/>
    <w:rsid w:val="0096381F"/>
    <w:rsid w:val="00966FD5"/>
    <w:rsid w:val="0097076A"/>
    <w:rsid w:val="009834A9"/>
    <w:rsid w:val="00985CA4"/>
    <w:rsid w:val="00986680"/>
    <w:rsid w:val="00991EF2"/>
    <w:rsid w:val="0099336F"/>
    <w:rsid w:val="009A02D8"/>
    <w:rsid w:val="009A0FD7"/>
    <w:rsid w:val="009C7211"/>
    <w:rsid w:val="009D75AA"/>
    <w:rsid w:val="009E2078"/>
    <w:rsid w:val="009E320B"/>
    <w:rsid w:val="009E57FE"/>
    <w:rsid w:val="009E60AD"/>
    <w:rsid w:val="009F3B83"/>
    <w:rsid w:val="00A21F72"/>
    <w:rsid w:val="00A27902"/>
    <w:rsid w:val="00A30A80"/>
    <w:rsid w:val="00A33C72"/>
    <w:rsid w:val="00A36C61"/>
    <w:rsid w:val="00A43B20"/>
    <w:rsid w:val="00A46ADA"/>
    <w:rsid w:val="00A50826"/>
    <w:rsid w:val="00A510D0"/>
    <w:rsid w:val="00A52610"/>
    <w:rsid w:val="00A609B7"/>
    <w:rsid w:val="00A610AD"/>
    <w:rsid w:val="00A67755"/>
    <w:rsid w:val="00A9371D"/>
    <w:rsid w:val="00AA622A"/>
    <w:rsid w:val="00AC2332"/>
    <w:rsid w:val="00AC6588"/>
    <w:rsid w:val="00AD0EAD"/>
    <w:rsid w:val="00AE0983"/>
    <w:rsid w:val="00AF298E"/>
    <w:rsid w:val="00AF7A72"/>
    <w:rsid w:val="00B06AD5"/>
    <w:rsid w:val="00B06CD6"/>
    <w:rsid w:val="00B07536"/>
    <w:rsid w:val="00B102B8"/>
    <w:rsid w:val="00B2173A"/>
    <w:rsid w:val="00B225AD"/>
    <w:rsid w:val="00B25C11"/>
    <w:rsid w:val="00B26986"/>
    <w:rsid w:val="00B3243D"/>
    <w:rsid w:val="00B33B1E"/>
    <w:rsid w:val="00B37AE9"/>
    <w:rsid w:val="00B41A6D"/>
    <w:rsid w:val="00B5767E"/>
    <w:rsid w:val="00B578B8"/>
    <w:rsid w:val="00B57FAE"/>
    <w:rsid w:val="00B61EA2"/>
    <w:rsid w:val="00B75335"/>
    <w:rsid w:val="00B859DB"/>
    <w:rsid w:val="00B9048F"/>
    <w:rsid w:val="00BA31B3"/>
    <w:rsid w:val="00BA7D64"/>
    <w:rsid w:val="00BC2098"/>
    <w:rsid w:val="00BC7D51"/>
    <w:rsid w:val="00BD4CA3"/>
    <w:rsid w:val="00BE5879"/>
    <w:rsid w:val="00BE7924"/>
    <w:rsid w:val="00BE795C"/>
    <w:rsid w:val="00BF06E3"/>
    <w:rsid w:val="00BF2270"/>
    <w:rsid w:val="00C02184"/>
    <w:rsid w:val="00C02C97"/>
    <w:rsid w:val="00C06815"/>
    <w:rsid w:val="00C076A2"/>
    <w:rsid w:val="00C11AF1"/>
    <w:rsid w:val="00C178B0"/>
    <w:rsid w:val="00C3203A"/>
    <w:rsid w:val="00C45A57"/>
    <w:rsid w:val="00C47BB5"/>
    <w:rsid w:val="00C5161A"/>
    <w:rsid w:val="00C51FA2"/>
    <w:rsid w:val="00C533F8"/>
    <w:rsid w:val="00C57D1B"/>
    <w:rsid w:val="00C72ADB"/>
    <w:rsid w:val="00C90CE5"/>
    <w:rsid w:val="00CA0339"/>
    <w:rsid w:val="00CA6085"/>
    <w:rsid w:val="00CA7043"/>
    <w:rsid w:val="00CB6222"/>
    <w:rsid w:val="00CB6986"/>
    <w:rsid w:val="00CD31DD"/>
    <w:rsid w:val="00CE5F08"/>
    <w:rsid w:val="00CE67E6"/>
    <w:rsid w:val="00CF158C"/>
    <w:rsid w:val="00CF54BB"/>
    <w:rsid w:val="00D004E9"/>
    <w:rsid w:val="00D018FA"/>
    <w:rsid w:val="00D03472"/>
    <w:rsid w:val="00D13A7E"/>
    <w:rsid w:val="00D14CD0"/>
    <w:rsid w:val="00D20D27"/>
    <w:rsid w:val="00D2130A"/>
    <w:rsid w:val="00D26F82"/>
    <w:rsid w:val="00D4639A"/>
    <w:rsid w:val="00D516B0"/>
    <w:rsid w:val="00D543A5"/>
    <w:rsid w:val="00D619B2"/>
    <w:rsid w:val="00D83CDB"/>
    <w:rsid w:val="00D90312"/>
    <w:rsid w:val="00D9400A"/>
    <w:rsid w:val="00D97E49"/>
    <w:rsid w:val="00DA222A"/>
    <w:rsid w:val="00DA31F3"/>
    <w:rsid w:val="00DA6362"/>
    <w:rsid w:val="00DB0620"/>
    <w:rsid w:val="00DB4160"/>
    <w:rsid w:val="00DB75AD"/>
    <w:rsid w:val="00DC175C"/>
    <w:rsid w:val="00DC2452"/>
    <w:rsid w:val="00DC4CE2"/>
    <w:rsid w:val="00DE174F"/>
    <w:rsid w:val="00DE7C8A"/>
    <w:rsid w:val="00DF14AF"/>
    <w:rsid w:val="00DF4788"/>
    <w:rsid w:val="00E00512"/>
    <w:rsid w:val="00E01221"/>
    <w:rsid w:val="00E10C41"/>
    <w:rsid w:val="00E22723"/>
    <w:rsid w:val="00E24B79"/>
    <w:rsid w:val="00E25ADE"/>
    <w:rsid w:val="00E310D9"/>
    <w:rsid w:val="00E376FC"/>
    <w:rsid w:val="00E43D16"/>
    <w:rsid w:val="00E53B21"/>
    <w:rsid w:val="00E54213"/>
    <w:rsid w:val="00E5710D"/>
    <w:rsid w:val="00E615FA"/>
    <w:rsid w:val="00E63A73"/>
    <w:rsid w:val="00E70794"/>
    <w:rsid w:val="00EA2565"/>
    <w:rsid w:val="00EC2482"/>
    <w:rsid w:val="00ED289C"/>
    <w:rsid w:val="00ED45E1"/>
    <w:rsid w:val="00EE20C0"/>
    <w:rsid w:val="00EE263C"/>
    <w:rsid w:val="00F04959"/>
    <w:rsid w:val="00F06072"/>
    <w:rsid w:val="00F14952"/>
    <w:rsid w:val="00F25D73"/>
    <w:rsid w:val="00F35059"/>
    <w:rsid w:val="00F36614"/>
    <w:rsid w:val="00F50681"/>
    <w:rsid w:val="00F51C2E"/>
    <w:rsid w:val="00F53194"/>
    <w:rsid w:val="00F55C12"/>
    <w:rsid w:val="00F57AE6"/>
    <w:rsid w:val="00F57D2A"/>
    <w:rsid w:val="00F64D34"/>
    <w:rsid w:val="00F95125"/>
    <w:rsid w:val="00FB7FBA"/>
    <w:rsid w:val="00FC2C36"/>
    <w:rsid w:val="00FC3987"/>
    <w:rsid w:val="00FC6D90"/>
    <w:rsid w:val="00FD368B"/>
    <w:rsid w:val="00FE4242"/>
    <w:rsid w:val="00FF4207"/>
    <w:rsid w:val="00FF4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E2D8B63"/>
  <w15:docId w15:val="{50492CEE-538E-49D4-B42B-A791A125B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US" w:eastAsia="en-U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merodelnea">
    <w:name w:val="line number"/>
    <w:basedOn w:val="Fuentedeprrafopredeter"/>
    <w:uiPriority w:val="99"/>
    <w:semiHidden/>
    <w:unhideWhenUsed/>
    <w:rsid w:val="005C489F"/>
  </w:style>
  <w:style w:type="paragraph" w:styleId="Encabezado">
    <w:name w:val="header"/>
    <w:basedOn w:val="Normal"/>
    <w:link w:val="EncabezadoCar"/>
    <w:uiPriority w:val="99"/>
    <w:unhideWhenUsed/>
    <w:rsid w:val="005C48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C489F"/>
  </w:style>
  <w:style w:type="paragraph" w:styleId="Piedepgina">
    <w:name w:val="footer"/>
    <w:basedOn w:val="Normal"/>
    <w:link w:val="PiedepginaCar"/>
    <w:unhideWhenUsed/>
    <w:rsid w:val="005C48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5C489F"/>
  </w:style>
  <w:style w:type="character" w:styleId="Hipervnculo">
    <w:name w:val="Hyperlink"/>
    <w:uiPriority w:val="99"/>
    <w:unhideWhenUsed/>
    <w:rsid w:val="00085DF1"/>
    <w:rPr>
      <w:color w:val="0563C1"/>
      <w:u w:val="single"/>
    </w:rPr>
  </w:style>
  <w:style w:type="character" w:styleId="Refdecomentario">
    <w:name w:val="annotation reference"/>
    <w:uiPriority w:val="99"/>
    <w:semiHidden/>
    <w:unhideWhenUsed/>
    <w:rsid w:val="00215BB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215BB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rsid w:val="00215BB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15BBF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215BBF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15B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215BBF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6E30A4"/>
    <w:rPr>
      <w:sz w:val="22"/>
      <w:szCs w:val="22"/>
      <w:lang w:val="en-US" w:eastAsia="en-US"/>
    </w:rPr>
  </w:style>
  <w:style w:type="paragraph" w:customStyle="1" w:styleId="piefigura">
    <w:name w:val="pie figura"/>
    <w:basedOn w:val="Normal"/>
    <w:uiPriority w:val="99"/>
    <w:rsid w:val="00836E79"/>
    <w:pPr>
      <w:widowControl w:val="0"/>
      <w:autoSpaceDE w:val="0"/>
      <w:autoSpaceDN w:val="0"/>
      <w:adjustRightInd w:val="0"/>
      <w:spacing w:after="0" w:line="288" w:lineRule="auto"/>
      <w:jc w:val="both"/>
      <w:textAlignment w:val="center"/>
    </w:pPr>
    <w:rPr>
      <w:rFonts w:ascii="MinionPro-Bold" w:hAnsi="MinionPro-Bold" w:cs="MinionPro-Bold"/>
      <w:b/>
      <w:bCs/>
      <w:color w:val="000000"/>
      <w:sz w:val="18"/>
      <w:szCs w:val="18"/>
      <w:lang w:val="es-ES_tradnl"/>
    </w:rPr>
  </w:style>
  <w:style w:type="paragraph" w:customStyle="1" w:styleId="References">
    <w:name w:val="References"/>
    <w:basedOn w:val="Normal"/>
    <w:rsid w:val="005D2F1A"/>
    <w:pPr>
      <w:widowControl w:val="0"/>
      <w:numPr>
        <w:numId w:val="1"/>
      </w:numPr>
      <w:tabs>
        <w:tab w:val="clear" w:pos="1069"/>
        <w:tab w:val="num" w:pos="720"/>
      </w:tabs>
      <w:spacing w:after="120" w:line="480" w:lineRule="auto"/>
      <w:ind w:left="720"/>
      <w:jc w:val="both"/>
    </w:pPr>
    <w:rPr>
      <w:rFonts w:ascii="CG Times" w:eastAsia="Times New Roman" w:hAnsi="CG Times"/>
      <w:sz w:val="24"/>
      <w:szCs w:val="20"/>
      <w:lang w:eastAsia="es-ES"/>
    </w:rPr>
  </w:style>
  <w:style w:type="table" w:styleId="Sombreadoclaro">
    <w:name w:val="Light Shading"/>
    <w:basedOn w:val="Tablanormal"/>
    <w:uiPriority w:val="60"/>
    <w:rsid w:val="005D2F1A"/>
    <w:rPr>
      <w:rFonts w:ascii="Times New Roman" w:eastAsia="Times New Roman" w:hAnsi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customStyle="1" w:styleId="cabezacuadro">
    <w:name w:val="cabeza cuadro"/>
    <w:basedOn w:val="Normal"/>
    <w:uiPriority w:val="99"/>
    <w:rsid w:val="00DA6362"/>
    <w:pPr>
      <w:widowControl w:val="0"/>
      <w:suppressAutoHyphens/>
      <w:autoSpaceDE w:val="0"/>
      <w:autoSpaceDN w:val="0"/>
      <w:adjustRightInd w:val="0"/>
      <w:spacing w:after="0" w:line="288" w:lineRule="auto"/>
      <w:jc w:val="both"/>
      <w:textAlignment w:val="center"/>
    </w:pPr>
    <w:rPr>
      <w:rFonts w:ascii="MinionPro-Bold" w:hAnsi="MinionPro-Bold" w:cs="MinionPro-Bold"/>
      <w:b/>
      <w:bCs/>
      <w:color w:val="000000"/>
      <w:sz w:val="18"/>
      <w:szCs w:val="18"/>
      <w:lang w:val="es-ES_tradnl"/>
    </w:rPr>
  </w:style>
  <w:style w:type="table" w:styleId="Tablaconcuadrcula">
    <w:name w:val="Table Grid"/>
    <w:basedOn w:val="Tablanormal"/>
    <w:uiPriority w:val="39"/>
    <w:rsid w:val="00B102B8"/>
    <w:rPr>
      <w:rFonts w:asciiTheme="minorHAnsi" w:eastAsiaTheme="minorHAnsi" w:hAnsiTheme="minorHAnsi" w:cstheme="minorBidi"/>
      <w:sz w:val="22"/>
      <w:szCs w:val="22"/>
      <w:lang w:val="es-MX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3E45AD"/>
    <w:rPr>
      <w:color w:val="605E5C"/>
      <w:shd w:val="clear" w:color="auto" w:fill="E1DFDD"/>
    </w:rPr>
  </w:style>
  <w:style w:type="paragraph" w:customStyle="1" w:styleId="Cuadros">
    <w:name w:val="Cuadros"/>
    <w:basedOn w:val="Descripcin"/>
    <w:autoRedefine/>
    <w:qFormat/>
    <w:rsid w:val="00015981"/>
    <w:pPr>
      <w:keepNext/>
      <w:suppressAutoHyphens/>
      <w:jc w:val="both"/>
    </w:pPr>
    <w:rPr>
      <w:rFonts w:ascii="Arial" w:eastAsia="Times New Roman" w:hAnsi="Arial"/>
      <w:i w:val="0"/>
      <w:color w:val="auto"/>
      <w:sz w:val="24"/>
      <w:lang w:val="es-ES" w:eastAsia="es-ES"/>
    </w:rPr>
  </w:style>
  <w:style w:type="paragraph" w:customStyle="1" w:styleId="Notasalpiedecuadros">
    <w:name w:val="Notas al pie de cuadros"/>
    <w:link w:val="NotasalpiedecuadrosCar"/>
    <w:qFormat/>
    <w:rsid w:val="00015981"/>
    <w:pPr>
      <w:spacing w:after="160"/>
      <w:jc w:val="both"/>
    </w:pPr>
    <w:rPr>
      <w:rFonts w:ascii="Arial" w:eastAsia="Times New Roman" w:hAnsi="Arial"/>
      <w:szCs w:val="24"/>
      <w:lang w:val="es-ES"/>
    </w:rPr>
  </w:style>
  <w:style w:type="character" w:customStyle="1" w:styleId="NotasalpiedecuadrosCar">
    <w:name w:val="Notas al pie de cuadros Car"/>
    <w:basedOn w:val="Fuentedeprrafopredeter"/>
    <w:link w:val="Notasalpiedecuadros"/>
    <w:rsid w:val="00015981"/>
    <w:rPr>
      <w:rFonts w:ascii="Arial" w:eastAsia="Times New Roman" w:hAnsi="Arial"/>
      <w:szCs w:val="24"/>
      <w:lang w:val="es-ES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015981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55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0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61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15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85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86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19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64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6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62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00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7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26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73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90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997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02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5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07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22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82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81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49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83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46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39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82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0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43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23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635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7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25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56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34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30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6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00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99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45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8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8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3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89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6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5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35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1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4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39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5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1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3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93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3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3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1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8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03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9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8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3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34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0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2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8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8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62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4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0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2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3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9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0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23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9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8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13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84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76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0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0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5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701430533103892"/>
          <c:y val="0.12208174066451044"/>
          <c:w val="0.72312370721871688"/>
          <c:h val="0.7481514380492113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Testigo</c:v>
                </c:pt>
              </c:strCache>
            </c:strRef>
          </c:tx>
          <c:invertIfNegative val="0"/>
          <c:errBars>
            <c:errBarType val="both"/>
            <c:errValType val="cust"/>
            <c:noEndCap val="0"/>
            <c:plus>
              <c:numRef>
                <c:f>Sheet1!$F$2:$F$4</c:f>
                <c:numCache>
                  <c:formatCode>General</c:formatCode>
                  <c:ptCount val="3"/>
                  <c:pt idx="0">
                    <c:v>0.2</c:v>
                  </c:pt>
                  <c:pt idx="1">
                    <c:v>0.26</c:v>
                  </c:pt>
                  <c:pt idx="2">
                    <c:v>0.22</c:v>
                  </c:pt>
                </c:numCache>
              </c:numRef>
            </c:plus>
            <c:minus>
              <c:numRef>
                <c:f>Sheet1!$F$2:$F$4</c:f>
                <c:numCache>
                  <c:formatCode>General</c:formatCode>
                  <c:ptCount val="3"/>
                  <c:pt idx="0">
                    <c:v>0.2</c:v>
                  </c:pt>
                  <c:pt idx="1">
                    <c:v>0.26</c:v>
                  </c:pt>
                  <c:pt idx="2">
                    <c:v>0.22</c:v>
                  </c:pt>
                </c:numCache>
              </c:numRef>
            </c:minus>
          </c:errBars>
          <c:cat>
            <c:strRef>
              <c:f>Sheet1!$A$2:$A$4</c:f>
              <c:strCache>
                <c:ptCount val="3"/>
                <c:pt idx="0">
                  <c:v>Tomate</c:v>
                </c:pt>
                <c:pt idx="1">
                  <c:v>Chile rojo</c:v>
                </c:pt>
                <c:pt idx="2">
                  <c:v>Chile piquín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1.03</c:v>
                </c:pt>
                <c:pt idx="1">
                  <c:v>1.03</c:v>
                </c:pt>
                <c:pt idx="2">
                  <c:v>1.03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B73-4274-99D7-D4CF09D48890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HMVA</c:v>
                </c:pt>
              </c:strCache>
            </c:strRef>
          </c:tx>
          <c:invertIfNegative val="0"/>
          <c:errBars>
            <c:errBarType val="both"/>
            <c:errValType val="cust"/>
            <c:noEndCap val="0"/>
            <c:plus>
              <c:numRef>
                <c:f>Sheet1!$G$2:$G$4</c:f>
                <c:numCache>
                  <c:formatCode>General</c:formatCode>
                  <c:ptCount val="3"/>
                  <c:pt idx="0">
                    <c:v>0.33</c:v>
                  </c:pt>
                  <c:pt idx="1">
                    <c:v>0.33</c:v>
                  </c:pt>
                  <c:pt idx="2">
                    <c:v>0.15</c:v>
                  </c:pt>
                </c:numCache>
              </c:numRef>
            </c:plus>
            <c:minus>
              <c:numRef>
                <c:f>Sheet1!$G$2:$G$4</c:f>
                <c:numCache>
                  <c:formatCode>General</c:formatCode>
                  <c:ptCount val="3"/>
                  <c:pt idx="0">
                    <c:v>0.33</c:v>
                  </c:pt>
                  <c:pt idx="1">
                    <c:v>0.33</c:v>
                  </c:pt>
                  <c:pt idx="2">
                    <c:v>0.15</c:v>
                  </c:pt>
                </c:numCache>
              </c:numRef>
            </c:minus>
          </c:errBars>
          <c:cat>
            <c:strRef>
              <c:f>Sheet1!$A$2:$A$4</c:f>
              <c:strCache>
                <c:ptCount val="3"/>
                <c:pt idx="0">
                  <c:v>Tomate</c:v>
                </c:pt>
                <c:pt idx="1">
                  <c:v>Chile rojo</c:v>
                </c:pt>
                <c:pt idx="2">
                  <c:v>Chile piquín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1.48</c:v>
                </c:pt>
                <c:pt idx="1">
                  <c:v>1.68</c:v>
                </c:pt>
                <c:pt idx="2">
                  <c:v>1.68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B73-4274-99D7-D4CF09D48890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BSF</c:v>
                </c:pt>
              </c:strCache>
            </c:strRef>
          </c:tx>
          <c:invertIfNegative val="0"/>
          <c:errBars>
            <c:errBarType val="both"/>
            <c:errValType val="cust"/>
            <c:noEndCap val="0"/>
            <c:plus>
              <c:numRef>
                <c:f>Sheet1!$H$2:$H$4</c:f>
                <c:numCache>
                  <c:formatCode>General</c:formatCode>
                  <c:ptCount val="3"/>
                  <c:pt idx="0">
                    <c:v>0.33</c:v>
                  </c:pt>
                  <c:pt idx="1">
                    <c:v>0.27</c:v>
                  </c:pt>
                  <c:pt idx="2">
                    <c:v>0.37</c:v>
                  </c:pt>
                </c:numCache>
              </c:numRef>
            </c:plus>
            <c:minus>
              <c:numRef>
                <c:f>Sheet1!$H$2:$H$4</c:f>
                <c:numCache>
                  <c:formatCode>General</c:formatCode>
                  <c:ptCount val="3"/>
                  <c:pt idx="0">
                    <c:v>0.33</c:v>
                  </c:pt>
                  <c:pt idx="1">
                    <c:v>0.27</c:v>
                  </c:pt>
                  <c:pt idx="2">
                    <c:v>0.37</c:v>
                  </c:pt>
                </c:numCache>
              </c:numRef>
            </c:minus>
          </c:errBars>
          <c:cat>
            <c:strRef>
              <c:f>Sheet1!$A$2:$A$4</c:f>
              <c:strCache>
                <c:ptCount val="3"/>
                <c:pt idx="0">
                  <c:v>Tomate</c:v>
                </c:pt>
                <c:pt idx="1">
                  <c:v>Chile rojo</c:v>
                </c:pt>
                <c:pt idx="2">
                  <c:v>Chile piquín</c:v>
                </c:pt>
              </c:strCache>
            </c:strRef>
          </c:cat>
          <c:val>
            <c:numRef>
              <c:f>Sheet1!$D$2:$D$4</c:f>
              <c:numCache>
                <c:formatCode>General</c:formatCode>
                <c:ptCount val="3"/>
                <c:pt idx="0">
                  <c:v>1.53</c:v>
                </c:pt>
                <c:pt idx="1">
                  <c:v>1.53</c:v>
                </c:pt>
                <c:pt idx="2">
                  <c:v>1.53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B73-4274-99D7-D4CF09D48890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HMVA-BSF</c:v>
                </c:pt>
              </c:strCache>
            </c:strRef>
          </c:tx>
          <c:invertIfNegative val="0"/>
          <c:errBars>
            <c:errBarType val="both"/>
            <c:errValType val="cust"/>
            <c:noEndCap val="0"/>
            <c:plus>
              <c:numRef>
                <c:f>Sheet1!$I$2:$I$4</c:f>
                <c:numCache>
                  <c:formatCode>General</c:formatCode>
                  <c:ptCount val="3"/>
                  <c:pt idx="0">
                    <c:v>0.22</c:v>
                  </c:pt>
                  <c:pt idx="1">
                    <c:v>0.22</c:v>
                  </c:pt>
                  <c:pt idx="2">
                    <c:v>0.26</c:v>
                  </c:pt>
                </c:numCache>
              </c:numRef>
            </c:plus>
            <c:minus>
              <c:numRef>
                <c:f>Sheet1!$I$2:$I$4</c:f>
                <c:numCache>
                  <c:formatCode>General</c:formatCode>
                  <c:ptCount val="3"/>
                  <c:pt idx="0">
                    <c:v>0.22</c:v>
                  </c:pt>
                  <c:pt idx="1">
                    <c:v>0.22</c:v>
                  </c:pt>
                  <c:pt idx="2">
                    <c:v>0.26</c:v>
                  </c:pt>
                </c:numCache>
              </c:numRef>
            </c:minus>
          </c:errBars>
          <c:cat>
            <c:strRef>
              <c:f>Sheet1!$A$2:$A$4</c:f>
              <c:strCache>
                <c:ptCount val="3"/>
                <c:pt idx="0">
                  <c:v>Tomate</c:v>
                </c:pt>
                <c:pt idx="1">
                  <c:v>Chile rojo</c:v>
                </c:pt>
                <c:pt idx="2">
                  <c:v>Chile piquín</c:v>
                </c:pt>
              </c:strCache>
            </c:strRef>
          </c:cat>
          <c:val>
            <c:numRef>
              <c:f>Sheet1!$E$2:$E$4</c:f>
              <c:numCache>
                <c:formatCode>General</c:formatCode>
                <c:ptCount val="3"/>
                <c:pt idx="0">
                  <c:v>1.73</c:v>
                </c:pt>
                <c:pt idx="1">
                  <c:v>1.98</c:v>
                </c:pt>
                <c:pt idx="2">
                  <c:v>1.63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CB73-4274-99D7-D4CF09D4889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69343256"/>
        <c:axId val="369350704"/>
      </c:barChart>
      <c:catAx>
        <c:axId val="36934325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 rot="-60000000" vert="horz"/>
          <a:lstStyle/>
          <a:p>
            <a:pPr>
              <a:defRPr sz="1100" b="1"/>
            </a:pPr>
            <a:endParaRPr lang="es-MX"/>
          </a:p>
        </c:txPr>
        <c:crossAx val="369350704"/>
        <c:crosses val="autoZero"/>
        <c:auto val="1"/>
        <c:lblAlgn val="ctr"/>
        <c:lblOffset val="100"/>
        <c:noMultiLvlLbl val="0"/>
      </c:catAx>
      <c:valAx>
        <c:axId val="36935070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title>
          <c:tx>
            <c:rich>
              <a:bodyPr rot="-5400000" vert="horz"/>
              <a:lstStyle/>
              <a:p>
                <a:pPr>
                  <a:defRPr sz="1200"/>
                </a:pPr>
                <a:r>
                  <a:rPr lang="id-ID" sz="1200"/>
                  <a:t>P </a:t>
                </a:r>
                <a:r>
                  <a:rPr lang="es-MX"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(</a:t>
                </a:r>
                <a:r>
                  <a:rPr lang="es-MX" altLang="zh-CN" sz="1200" b="1" i="0" u="none" strike="noStrike" kern="1200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mg∙kg</a:t>
                </a:r>
                <a:r>
                  <a:rPr lang="es-MX" altLang="zh-CN" sz="1200" b="1" i="0" u="none" strike="noStrike" kern="1200" baseline="3000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-1</a:t>
                </a:r>
                <a:r>
                  <a:rPr lang="zh-CN" altLang="es-MX" sz="1200" b="1" i="0" u="none" strike="noStrike" kern="1200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</a:t>
                </a:r>
                <a:r>
                  <a:rPr lang="es-MX" altLang="zh-CN" sz="1200" b="1" i="0" u="none" strike="noStrike" kern="1200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ps</a:t>
                </a:r>
                <a:r>
                  <a:rPr lang="es-MX"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)</a:t>
                </a:r>
                <a:endParaRPr lang="id-ID" sz="1200"/>
              </a:p>
            </c:rich>
          </c:tx>
          <c:layout>
            <c:manualLayout>
              <c:xMode val="edge"/>
              <c:yMode val="edge"/>
              <c:x val="1.0921416279918651E-2"/>
              <c:y val="0.28157345377190757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 rot="-60000000" vert="horz"/>
          <a:lstStyle/>
          <a:p>
            <a:pPr>
              <a:defRPr sz="1100"/>
            </a:pPr>
            <a:endParaRPr lang="es-MX"/>
          </a:p>
        </c:txPr>
        <c:crossAx val="36934325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3833324642366724"/>
          <c:y val="5.739750982370033E-2"/>
          <c:w val="0.16098260068484818"/>
          <c:h val="0.32583899542799083"/>
        </c:manualLayout>
      </c:layout>
      <c:overlay val="0"/>
      <c:txPr>
        <a:bodyPr rot="0" vert="horz"/>
        <a:lstStyle/>
        <a:p>
          <a:pPr>
            <a:defRPr sz="1050"/>
          </a:pPr>
          <a:endParaRPr lang="es-MX"/>
        </a:p>
      </c:txPr>
    </c:legend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en-US">
          <a:latin typeface="Times New Roman" panose="02020603050405020304" pitchFamily="18" charset="0"/>
          <a:cs typeface="Times New Roman" panose="02020603050405020304" pitchFamily="18" charset="0"/>
        </a:defRPr>
      </a:pPr>
      <a:endParaRPr lang="es-MX"/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909036453133548"/>
          <c:y val="0.13403606807213617"/>
          <c:w val="0.72342897325265432"/>
          <c:h val="0.7262261797134241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Testigo</c:v>
                </c:pt>
              </c:strCache>
            </c:strRef>
          </c:tx>
          <c:invertIfNegative val="0"/>
          <c:errBars>
            <c:errBarType val="both"/>
            <c:errValType val="cust"/>
            <c:noEndCap val="0"/>
            <c:plus>
              <c:numRef>
                <c:f>Sheet1!$F$2:$F$4</c:f>
                <c:numCache>
                  <c:formatCode>General</c:formatCode>
                  <c:ptCount val="3"/>
                  <c:pt idx="0">
                    <c:v>0.28999999999999998</c:v>
                  </c:pt>
                  <c:pt idx="1">
                    <c:v>0.25</c:v>
                  </c:pt>
                  <c:pt idx="2">
                    <c:v>0.31</c:v>
                  </c:pt>
                </c:numCache>
              </c:numRef>
            </c:plus>
            <c:minus>
              <c:numRef>
                <c:f>Sheet1!$F$2:$F$4</c:f>
                <c:numCache>
                  <c:formatCode>General</c:formatCode>
                  <c:ptCount val="3"/>
                  <c:pt idx="0">
                    <c:v>0.28999999999999998</c:v>
                  </c:pt>
                  <c:pt idx="1">
                    <c:v>0.25</c:v>
                  </c:pt>
                  <c:pt idx="2">
                    <c:v>0.31</c:v>
                  </c:pt>
                </c:numCache>
              </c:numRef>
            </c:minus>
          </c:errBars>
          <c:cat>
            <c:strRef>
              <c:f>Sheet1!$A$2:$A$4</c:f>
              <c:strCache>
                <c:ptCount val="3"/>
                <c:pt idx="0">
                  <c:v>Tomate</c:v>
                </c:pt>
                <c:pt idx="1">
                  <c:v>Chile rojo</c:v>
                </c:pt>
                <c:pt idx="2">
                  <c:v>Chile piquín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1.1000000000000001</c:v>
                </c:pt>
                <c:pt idx="1">
                  <c:v>1.3</c:v>
                </c:pt>
                <c:pt idx="2">
                  <c:v>0.95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557-4D1A-9863-5451C0B5027D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HMVA</c:v>
                </c:pt>
              </c:strCache>
            </c:strRef>
          </c:tx>
          <c:invertIfNegative val="0"/>
          <c:errBars>
            <c:errBarType val="both"/>
            <c:errValType val="cust"/>
            <c:noEndCap val="0"/>
            <c:plus>
              <c:numRef>
                <c:f>Sheet1!$G$2:$G$4</c:f>
                <c:numCache>
                  <c:formatCode>General</c:formatCode>
                  <c:ptCount val="3"/>
                  <c:pt idx="0">
                    <c:v>0.28999999999999998</c:v>
                  </c:pt>
                  <c:pt idx="1">
                    <c:v>0.22</c:v>
                  </c:pt>
                  <c:pt idx="2">
                    <c:v>0.32</c:v>
                  </c:pt>
                </c:numCache>
              </c:numRef>
            </c:plus>
            <c:minus>
              <c:numRef>
                <c:f>Sheet1!$G$2:$G$4</c:f>
                <c:numCache>
                  <c:formatCode>General</c:formatCode>
                  <c:ptCount val="3"/>
                  <c:pt idx="0">
                    <c:v>0.28999999999999998</c:v>
                  </c:pt>
                  <c:pt idx="1">
                    <c:v>0.22</c:v>
                  </c:pt>
                  <c:pt idx="2">
                    <c:v>0.32</c:v>
                  </c:pt>
                </c:numCache>
              </c:numRef>
            </c:minus>
          </c:errBars>
          <c:cat>
            <c:strRef>
              <c:f>Sheet1!$A$2:$A$4</c:f>
              <c:strCache>
                <c:ptCount val="3"/>
                <c:pt idx="0">
                  <c:v>Tomate</c:v>
                </c:pt>
                <c:pt idx="1">
                  <c:v>Chile rojo</c:v>
                </c:pt>
                <c:pt idx="2">
                  <c:v>Chile piquín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1.6</c:v>
                </c:pt>
                <c:pt idx="1">
                  <c:v>1.93</c:v>
                </c:pt>
                <c:pt idx="2">
                  <c:v>1.63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557-4D1A-9863-5451C0B5027D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BSF</c:v>
                </c:pt>
              </c:strCache>
            </c:strRef>
          </c:tx>
          <c:invertIfNegative val="0"/>
          <c:errBars>
            <c:errBarType val="both"/>
            <c:errValType val="cust"/>
            <c:noEndCap val="0"/>
            <c:plus>
              <c:numRef>
                <c:f>Sheet1!$H$2:$H$4</c:f>
                <c:numCache>
                  <c:formatCode>General</c:formatCode>
                  <c:ptCount val="3"/>
                  <c:pt idx="0">
                    <c:v>0.25</c:v>
                  </c:pt>
                  <c:pt idx="1">
                    <c:v>0.26</c:v>
                  </c:pt>
                  <c:pt idx="2">
                    <c:v>0.33</c:v>
                  </c:pt>
                </c:numCache>
              </c:numRef>
            </c:plus>
            <c:minus>
              <c:numRef>
                <c:f>Sheet1!$H$2:$H$4</c:f>
                <c:numCache>
                  <c:formatCode>General</c:formatCode>
                  <c:ptCount val="3"/>
                  <c:pt idx="0">
                    <c:v>0.25</c:v>
                  </c:pt>
                  <c:pt idx="1">
                    <c:v>0.26</c:v>
                  </c:pt>
                  <c:pt idx="2">
                    <c:v>0.33</c:v>
                  </c:pt>
                </c:numCache>
              </c:numRef>
            </c:minus>
          </c:errBars>
          <c:cat>
            <c:strRef>
              <c:f>Sheet1!$A$2:$A$4</c:f>
              <c:strCache>
                <c:ptCount val="3"/>
                <c:pt idx="0">
                  <c:v>Tomate</c:v>
                </c:pt>
                <c:pt idx="1">
                  <c:v>Chile rojo</c:v>
                </c:pt>
                <c:pt idx="2">
                  <c:v>Chile piquín</c:v>
                </c:pt>
              </c:strCache>
            </c:strRef>
          </c:cat>
          <c:val>
            <c:numRef>
              <c:f>Sheet1!$D$2:$D$4</c:f>
              <c:numCache>
                <c:formatCode>General</c:formatCode>
                <c:ptCount val="3"/>
                <c:pt idx="0">
                  <c:v>1.38</c:v>
                </c:pt>
                <c:pt idx="1">
                  <c:v>1.45</c:v>
                </c:pt>
                <c:pt idx="2">
                  <c:v>1.33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557-4D1A-9863-5451C0B5027D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HMVA-BSF</c:v>
                </c:pt>
              </c:strCache>
            </c:strRef>
          </c:tx>
          <c:invertIfNegative val="0"/>
          <c:errBars>
            <c:errBarType val="both"/>
            <c:errValType val="cust"/>
            <c:noEndCap val="0"/>
            <c:plus>
              <c:numRef>
                <c:f>Sheet1!$I$2:$I$4</c:f>
                <c:numCache>
                  <c:formatCode>General</c:formatCode>
                  <c:ptCount val="3"/>
                  <c:pt idx="0">
                    <c:v>0.27</c:v>
                  </c:pt>
                  <c:pt idx="1">
                    <c:v>0.28000000000000003</c:v>
                  </c:pt>
                  <c:pt idx="2">
                    <c:v>0.22</c:v>
                  </c:pt>
                </c:numCache>
              </c:numRef>
            </c:plus>
            <c:minus>
              <c:numRef>
                <c:f>Sheet1!$I$2:$I$4</c:f>
                <c:numCache>
                  <c:formatCode>General</c:formatCode>
                  <c:ptCount val="3"/>
                  <c:pt idx="0">
                    <c:v>0.27</c:v>
                  </c:pt>
                  <c:pt idx="1">
                    <c:v>0.28000000000000003</c:v>
                  </c:pt>
                  <c:pt idx="2">
                    <c:v>0.22</c:v>
                  </c:pt>
                </c:numCache>
              </c:numRef>
            </c:minus>
          </c:errBars>
          <c:cat>
            <c:strRef>
              <c:f>Sheet1!$A$2:$A$4</c:f>
              <c:strCache>
                <c:ptCount val="3"/>
                <c:pt idx="0">
                  <c:v>Tomate</c:v>
                </c:pt>
                <c:pt idx="1">
                  <c:v>Chile rojo</c:v>
                </c:pt>
                <c:pt idx="2">
                  <c:v>Chile piquín</c:v>
                </c:pt>
              </c:strCache>
            </c:strRef>
          </c:cat>
          <c:val>
            <c:numRef>
              <c:f>Sheet1!$E$2:$E$4</c:f>
              <c:numCache>
                <c:formatCode>General</c:formatCode>
                <c:ptCount val="3"/>
                <c:pt idx="0">
                  <c:v>1.9</c:v>
                </c:pt>
                <c:pt idx="1">
                  <c:v>1.9</c:v>
                </c:pt>
                <c:pt idx="2">
                  <c:v>1.58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557-4D1A-9863-5451C0B5027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69341296"/>
        <c:axId val="369344824"/>
      </c:barChart>
      <c:catAx>
        <c:axId val="36934129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 rot="-60000000" vert="horz"/>
          <a:lstStyle/>
          <a:p>
            <a:pPr>
              <a:defRPr sz="1100" b="1"/>
            </a:pPr>
            <a:endParaRPr lang="es-MX"/>
          </a:p>
        </c:txPr>
        <c:crossAx val="369344824"/>
        <c:crosses val="autoZero"/>
        <c:auto val="1"/>
        <c:lblAlgn val="ctr"/>
        <c:lblOffset val="100"/>
        <c:noMultiLvlLbl val="0"/>
      </c:catAx>
      <c:valAx>
        <c:axId val="3693448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title>
          <c:tx>
            <c:rich>
              <a:bodyPr rot="-5400000" vert="horz"/>
              <a:lstStyle/>
              <a:p>
                <a:pPr>
                  <a:defRPr sz="1200"/>
                </a:pPr>
                <a:r>
                  <a:rPr lang="id-ID" sz="1200"/>
                  <a:t>P </a:t>
                </a:r>
                <a:r>
                  <a:rPr lang="es-MX"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(</a:t>
                </a:r>
                <a:r>
                  <a:rPr lang="es-MX" altLang="zh-CN" sz="1200" b="1" i="0" u="none" strike="noStrike" kern="1200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mg∙kg</a:t>
                </a:r>
                <a:r>
                  <a:rPr lang="es-MX" altLang="zh-CN" sz="1200" b="1" i="0" u="none" strike="noStrike" kern="1200" baseline="3000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-1</a:t>
                </a:r>
                <a:r>
                  <a:rPr lang="zh-CN" altLang="es-MX" sz="1200" b="1" i="0" u="none" strike="noStrike" kern="1200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</a:t>
                </a:r>
                <a:r>
                  <a:rPr lang="es-MX" altLang="zh-CN" sz="1200" b="1" i="0" u="none" strike="noStrike" kern="1200" baseline="0">
                    <a:solidFill>
                      <a:sysClr val="windowText" lastClr="000000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ps</a:t>
                </a:r>
                <a:r>
                  <a:rPr lang="es-MX" sz="12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)</a:t>
                </a:r>
                <a:endParaRPr lang="id-ID" sz="1200"/>
              </a:p>
            </c:rich>
          </c:tx>
          <c:layout>
            <c:manualLayout>
              <c:xMode val="edge"/>
              <c:yMode val="edge"/>
              <c:x val="1.4978860828724967E-2"/>
              <c:y val="0.28431586550673099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 rot="-60000000" vert="horz"/>
          <a:lstStyle/>
          <a:p>
            <a:pPr>
              <a:defRPr sz="1100"/>
            </a:pPr>
            <a:endParaRPr lang="es-MX"/>
          </a:p>
        </c:txPr>
        <c:crossAx val="36934129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4555643333998909"/>
          <c:y val="4.6560736995752368E-2"/>
          <c:w val="0.15444356666001094"/>
          <c:h val="0.30787719075438152"/>
        </c:manualLayout>
      </c:layout>
      <c:overlay val="0"/>
      <c:txPr>
        <a:bodyPr rot="0" vert="horz"/>
        <a:lstStyle/>
        <a:p>
          <a:pPr>
            <a:defRPr sz="1050"/>
          </a:pPr>
          <a:endParaRPr lang="es-MX"/>
        </a:p>
      </c:txPr>
    </c:legend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en-US">
          <a:latin typeface="Times New Roman" panose="02020603050405020304" pitchFamily="18" charset="0"/>
          <a:cs typeface="Times New Roman" panose="02020603050405020304" pitchFamily="18" charset="0"/>
        </a:defRPr>
      </a:pPr>
      <a:endParaRPr lang="es-MX"/>
    </a:p>
  </c:txPr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1.73819E-7</cdr:x>
      <cdr:y>0</cdr:y>
    </cdr:from>
    <cdr:to>
      <cdr:x>0.04042</cdr:x>
      <cdr:y>0.1222</cdr:y>
    </cdr:to>
    <cdr:sp macro="" textlink="">
      <cdr:nvSpPr>
        <cdr:cNvPr id="2" name="Rectangles 1"/>
        <cdr:cNvSpPr/>
      </cdr:nvSpPr>
      <cdr:spPr>
        <a:xfrm xmlns:a="http://schemas.openxmlformats.org/drawingml/2006/main">
          <a:off x="1" y="0"/>
          <a:ext cx="232564" cy="24350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noAutofit/>
        </a:bodyPr>
        <a:lstStyle xmlns:a="http://schemas.openxmlformats.org/drawingml/2006/main"/>
        <a:p xmlns:a="http://schemas.openxmlformats.org/drawingml/2006/main">
          <a:r>
            <a:rPr lang="id-ID" sz="1400" b="1">
              <a:latin typeface="Times New Roman" panose="02020603050405020304" pitchFamily="18" charset="0"/>
              <a:cs typeface="Times New Roman" panose="02020603050405020304" pitchFamily="18" charset="0"/>
            </a:rPr>
            <a:t>a</a:t>
          </a:r>
          <a:r>
            <a:rPr lang="es-MX" sz="1400" b="1">
              <a:latin typeface="Times New Roman" panose="02020603050405020304" pitchFamily="18" charset="0"/>
              <a:cs typeface="Times New Roman" panose="02020603050405020304" pitchFamily="18" charset="0"/>
            </a:rPr>
            <a:t>)</a:t>
          </a:r>
          <a:endParaRPr lang="id-ID" sz="1400" b="1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0.14905</cdr:x>
      <cdr:y>0.41163</cdr:y>
    </cdr:from>
    <cdr:to>
      <cdr:x>0.18102</cdr:x>
      <cdr:y>0.52192</cdr:y>
    </cdr:to>
    <cdr:sp macro="" textlink="">
      <cdr:nvSpPr>
        <cdr:cNvPr id="3" name="Rectangles 2"/>
        <cdr:cNvSpPr/>
      </cdr:nvSpPr>
      <cdr:spPr>
        <a:xfrm xmlns:a="http://schemas.openxmlformats.org/drawingml/2006/main">
          <a:off x="857521" y="1037175"/>
          <a:ext cx="183927" cy="277896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noAutofit/>
        </a:bodyPr>
        <a:lstStyle xmlns:a="http://schemas.openxmlformats.org/drawingml/2006/main"/>
        <a:p xmlns:a="http://schemas.openxmlformats.org/drawingml/2006/main">
          <a:r>
            <a:rPr lang="es-MX" sz="1200">
              <a:latin typeface="Times New Roman" panose="02020603050405020304" pitchFamily="18" charset="0"/>
              <a:cs typeface="Times New Roman" panose="02020603050405020304" pitchFamily="18" charset="0"/>
            </a:rPr>
            <a:t>b</a:t>
          </a:r>
          <a:endParaRPr lang="id-ID" sz="12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0.194</cdr:x>
      <cdr:y>0.23997</cdr:y>
    </cdr:from>
    <cdr:to>
      <cdr:x>0.25108</cdr:x>
      <cdr:y>0.35026</cdr:y>
    </cdr:to>
    <cdr:sp macro="" textlink="">
      <cdr:nvSpPr>
        <cdr:cNvPr id="4" name="Rectangles 3"/>
        <cdr:cNvSpPr/>
      </cdr:nvSpPr>
      <cdr:spPr>
        <a:xfrm xmlns:a="http://schemas.openxmlformats.org/drawingml/2006/main">
          <a:off x="1116109" y="604648"/>
          <a:ext cx="328387" cy="27789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noAutofit/>
        </a:bodyPr>
        <a:lstStyle xmlns:a="http://schemas.openxmlformats.org/drawingml/2006/main"/>
        <a:p xmlns:a="http://schemas.openxmlformats.org/drawingml/2006/main">
          <a:r>
            <a:rPr lang="es-MX" sz="1200">
              <a:latin typeface="Times New Roman" panose="02020603050405020304" pitchFamily="18" charset="0"/>
              <a:cs typeface="Times New Roman" panose="02020603050405020304" pitchFamily="18" charset="0"/>
            </a:rPr>
            <a:t>a</a:t>
          </a:r>
          <a:endParaRPr lang="id-ID" sz="12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0.23704</cdr:x>
      <cdr:y>0.22793</cdr:y>
    </cdr:from>
    <cdr:to>
      <cdr:x>0.29412</cdr:x>
      <cdr:y>0.33822</cdr:y>
    </cdr:to>
    <cdr:sp macro="" textlink="">
      <cdr:nvSpPr>
        <cdr:cNvPr id="5" name="Rectangles 4"/>
        <cdr:cNvSpPr/>
      </cdr:nvSpPr>
      <cdr:spPr>
        <a:xfrm xmlns:a="http://schemas.openxmlformats.org/drawingml/2006/main">
          <a:off x="1363737" y="574311"/>
          <a:ext cx="328387" cy="277896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noAutofit/>
        </a:bodyPr>
        <a:lstStyle xmlns:a="http://schemas.openxmlformats.org/drawingml/2006/main"/>
        <a:p xmlns:a="http://schemas.openxmlformats.org/drawingml/2006/main"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a</a:t>
          </a:r>
          <a:endParaRPr lang="id-ID" sz="12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0.28237</cdr:x>
      <cdr:y>0.19494</cdr:y>
    </cdr:from>
    <cdr:to>
      <cdr:x>0.33944</cdr:x>
      <cdr:y>0.30524</cdr:y>
    </cdr:to>
    <cdr:sp macro="" textlink="">
      <cdr:nvSpPr>
        <cdr:cNvPr id="6" name="Rectangles 5"/>
        <cdr:cNvSpPr/>
      </cdr:nvSpPr>
      <cdr:spPr>
        <a:xfrm xmlns:a="http://schemas.openxmlformats.org/drawingml/2006/main">
          <a:off x="1624510" y="491186"/>
          <a:ext cx="328330" cy="27792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noAutofit/>
        </a:bodyPr>
        <a:lstStyle xmlns:a="http://schemas.openxmlformats.org/drawingml/2006/main"/>
        <a:p xmlns:a="http://schemas.openxmlformats.org/drawingml/2006/main">
          <a:r>
            <a:rPr lang="es-MX" sz="1200">
              <a:latin typeface="Times New Roman" panose="02020603050405020304" pitchFamily="18" charset="0"/>
              <a:cs typeface="Times New Roman" panose="02020603050405020304" pitchFamily="18" charset="0"/>
            </a:rPr>
            <a:t>a</a:t>
          </a:r>
          <a:endParaRPr lang="id-ID" sz="12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0.52554</cdr:x>
      <cdr:y>0.74755</cdr:y>
    </cdr:from>
    <cdr:to>
      <cdr:x>0.5575</cdr:x>
      <cdr:y>0.85784</cdr:y>
    </cdr:to>
    <cdr:sp macro="" textlink="">
      <cdr:nvSpPr>
        <cdr:cNvPr id="7" name="Rectangles 6"/>
        <cdr:cNvSpPr/>
      </cdr:nvSpPr>
      <cdr:spPr>
        <a:xfrm xmlns:a="http://schemas.openxmlformats.org/drawingml/2006/main">
          <a:off x="4279900" y="1936750"/>
          <a:ext cx="260350" cy="28575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</cdr:sp>
  </cdr:relSizeAnchor>
  <cdr:relSizeAnchor xmlns:cdr="http://schemas.openxmlformats.org/drawingml/2006/chartDrawing">
    <cdr:from>
      <cdr:x>0.39137</cdr:x>
      <cdr:y>0.39821</cdr:y>
    </cdr:from>
    <cdr:to>
      <cdr:x>0.42178</cdr:x>
      <cdr:y>0.5085</cdr:y>
    </cdr:to>
    <cdr:sp macro="" textlink="">
      <cdr:nvSpPr>
        <cdr:cNvPr id="8" name="Rectangles 7"/>
        <cdr:cNvSpPr/>
      </cdr:nvSpPr>
      <cdr:spPr>
        <a:xfrm xmlns:a="http://schemas.openxmlformats.org/drawingml/2006/main">
          <a:off x="2251613" y="1003361"/>
          <a:ext cx="174951" cy="277896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noAutofit/>
        </a:bodyPr>
        <a:lstStyle xmlns:a="http://schemas.openxmlformats.org/drawingml/2006/main"/>
        <a:p xmlns:a="http://schemas.openxmlformats.org/drawingml/2006/main">
          <a:r>
            <a:rPr lang="es-MX" sz="1200">
              <a:latin typeface="Times New Roman" panose="02020603050405020304" pitchFamily="18" charset="0"/>
              <a:cs typeface="Times New Roman" panose="02020603050405020304" pitchFamily="18" charset="0"/>
            </a:rPr>
            <a:t>c</a:t>
          </a:r>
          <a:endParaRPr lang="id-ID" sz="12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0.42865</cdr:x>
      <cdr:y>0.1807</cdr:y>
    </cdr:from>
    <cdr:to>
      <cdr:x>0.48573</cdr:x>
      <cdr:y>0.291</cdr:y>
    </cdr:to>
    <cdr:sp macro="" textlink="">
      <cdr:nvSpPr>
        <cdr:cNvPr id="9" name="Rectangles 8"/>
        <cdr:cNvSpPr/>
      </cdr:nvSpPr>
      <cdr:spPr>
        <a:xfrm xmlns:a="http://schemas.openxmlformats.org/drawingml/2006/main">
          <a:off x="2466067" y="455307"/>
          <a:ext cx="328387" cy="27792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noAutofit/>
        </a:bodyPr>
        <a:lstStyle xmlns:a="http://schemas.openxmlformats.org/drawingml/2006/main"/>
        <a:p xmlns:a="http://schemas.openxmlformats.org/drawingml/2006/main">
          <a:r>
            <a:rPr lang="id-ID" sz="1200">
              <a:latin typeface="Times New Roman" panose="02020603050405020304" pitchFamily="18" charset="0"/>
              <a:cs typeface="Times New Roman" panose="02020603050405020304" pitchFamily="18" charset="0"/>
            </a:rPr>
            <a:t>b</a:t>
          </a:r>
          <a:r>
            <a:rPr lang="es-MX" sz="1200">
              <a:latin typeface="Times New Roman" panose="02020603050405020304" pitchFamily="18" charset="0"/>
              <a:cs typeface="Times New Roman" panose="02020603050405020304" pitchFamily="18" charset="0"/>
            </a:rPr>
            <a:t>a</a:t>
          </a:r>
          <a:endParaRPr lang="id-ID" sz="12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0.47883</cdr:x>
      <cdr:y>0.25375</cdr:y>
    </cdr:from>
    <cdr:to>
      <cdr:x>0.52289</cdr:x>
      <cdr:y>0.36404</cdr:y>
    </cdr:to>
    <cdr:sp macro="" textlink="">
      <cdr:nvSpPr>
        <cdr:cNvPr id="10" name="Rectangles 9"/>
        <cdr:cNvSpPr/>
      </cdr:nvSpPr>
      <cdr:spPr>
        <a:xfrm xmlns:a="http://schemas.openxmlformats.org/drawingml/2006/main">
          <a:off x="2754779" y="639370"/>
          <a:ext cx="253481" cy="277896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noAutofit/>
        </a:bodyPr>
        <a:lstStyle xmlns:a="http://schemas.openxmlformats.org/drawingml/2006/main"/>
        <a:p xmlns:a="http://schemas.openxmlformats.org/drawingml/2006/main">
          <a:r>
            <a:rPr lang="id-ID" sz="1000">
              <a:latin typeface="Times New Roman" panose="02020603050405020304" pitchFamily="18" charset="0"/>
              <a:cs typeface="Times New Roman" panose="02020603050405020304" pitchFamily="18" charset="0"/>
            </a:rPr>
            <a:t>b</a:t>
          </a:r>
        </a:p>
      </cdr:txBody>
    </cdr:sp>
  </cdr:relSizeAnchor>
  <cdr:relSizeAnchor xmlns:cdr="http://schemas.openxmlformats.org/drawingml/2006/chartDrawing">
    <cdr:from>
      <cdr:x>0.52103</cdr:x>
      <cdr:y>0.12386</cdr:y>
    </cdr:from>
    <cdr:to>
      <cdr:x>0.56602</cdr:x>
      <cdr:y>0.23415</cdr:y>
    </cdr:to>
    <cdr:sp macro="" textlink="">
      <cdr:nvSpPr>
        <cdr:cNvPr id="11" name="Rectangles 10"/>
        <cdr:cNvSpPr/>
      </cdr:nvSpPr>
      <cdr:spPr>
        <a:xfrm xmlns:a="http://schemas.openxmlformats.org/drawingml/2006/main">
          <a:off x="2997516" y="312088"/>
          <a:ext cx="258832" cy="27789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noAutofit/>
        </a:bodyPr>
        <a:lstStyle xmlns:a="http://schemas.openxmlformats.org/drawingml/2006/main"/>
        <a:p xmlns:a="http://schemas.openxmlformats.org/drawingml/2006/main"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a</a:t>
          </a:r>
          <a:endParaRPr lang="id-ID" sz="12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0.63044</cdr:x>
      <cdr:y>0.40809</cdr:y>
    </cdr:from>
    <cdr:to>
      <cdr:x>0.66241</cdr:x>
      <cdr:y>0.51839</cdr:y>
    </cdr:to>
    <cdr:sp macro="" textlink="">
      <cdr:nvSpPr>
        <cdr:cNvPr id="12" name="Rectangles 11"/>
        <cdr:cNvSpPr/>
      </cdr:nvSpPr>
      <cdr:spPr>
        <a:xfrm xmlns:a="http://schemas.openxmlformats.org/drawingml/2006/main">
          <a:off x="3626970" y="1028260"/>
          <a:ext cx="183927" cy="277921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noAutofit/>
        </a:bodyPr>
        <a:lstStyle xmlns:a="http://schemas.openxmlformats.org/drawingml/2006/main"/>
        <a:p xmlns:a="http://schemas.openxmlformats.org/drawingml/2006/main">
          <a:r>
            <a:rPr lang="es-MX" sz="1200">
              <a:latin typeface="Times New Roman" panose="02020603050405020304" pitchFamily="18" charset="0"/>
              <a:cs typeface="Times New Roman" panose="02020603050405020304" pitchFamily="18" charset="0"/>
            </a:rPr>
            <a:t>b</a:t>
          </a:r>
          <a:endParaRPr lang="id-ID" sz="12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0.72042</cdr:x>
      <cdr:y>0.21408</cdr:y>
    </cdr:from>
    <cdr:to>
      <cdr:x>0.7775</cdr:x>
      <cdr:y>0.32437</cdr:y>
    </cdr:to>
    <cdr:sp macro="" textlink="">
      <cdr:nvSpPr>
        <cdr:cNvPr id="13" name="Rectangles 12"/>
        <cdr:cNvSpPr/>
      </cdr:nvSpPr>
      <cdr:spPr>
        <a:xfrm xmlns:a="http://schemas.openxmlformats.org/drawingml/2006/main">
          <a:off x="4144656" y="539416"/>
          <a:ext cx="328387" cy="27789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noAutofit/>
        </a:bodyPr>
        <a:lstStyle xmlns:a="http://schemas.openxmlformats.org/drawingml/2006/main"/>
        <a:p xmlns:a="http://schemas.openxmlformats.org/drawingml/2006/main">
          <a:r>
            <a:rPr lang="es-MX" sz="1200">
              <a:latin typeface="Times New Roman" panose="02020603050405020304" pitchFamily="18" charset="0"/>
              <a:cs typeface="Times New Roman" panose="02020603050405020304" pitchFamily="18" charset="0"/>
            </a:rPr>
            <a:t>a</a:t>
          </a:r>
          <a:endParaRPr lang="id-ID" sz="12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0.7647</cdr:x>
      <cdr:y>0.21817</cdr:y>
    </cdr:from>
    <cdr:to>
      <cdr:x>0.82178</cdr:x>
      <cdr:y>0.32847</cdr:y>
    </cdr:to>
    <cdr:sp macro="" textlink="">
      <cdr:nvSpPr>
        <cdr:cNvPr id="14" name="Rectangles 13"/>
        <cdr:cNvSpPr/>
      </cdr:nvSpPr>
      <cdr:spPr>
        <a:xfrm xmlns:a="http://schemas.openxmlformats.org/drawingml/2006/main">
          <a:off x="4399367" y="549721"/>
          <a:ext cx="328387" cy="277921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noAutofit/>
        </a:bodyPr>
        <a:lstStyle xmlns:a="http://schemas.openxmlformats.org/drawingml/2006/main"/>
        <a:p xmlns:a="http://schemas.openxmlformats.org/drawingml/2006/main"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a</a:t>
          </a:r>
          <a:endParaRPr lang="id-ID" sz="12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0.6756</cdr:x>
      <cdr:y>0.23598</cdr:y>
    </cdr:from>
    <cdr:to>
      <cdr:x>0.73267</cdr:x>
      <cdr:y>0.34627</cdr:y>
    </cdr:to>
    <cdr:sp macro="" textlink="">
      <cdr:nvSpPr>
        <cdr:cNvPr id="15" name="Rectangles 14"/>
        <cdr:cNvSpPr/>
      </cdr:nvSpPr>
      <cdr:spPr>
        <a:xfrm xmlns:a="http://schemas.openxmlformats.org/drawingml/2006/main">
          <a:off x="3886780" y="594597"/>
          <a:ext cx="328330" cy="27789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noAutofit/>
        </a:bodyPr>
        <a:lstStyle xmlns:a="http://schemas.openxmlformats.org/drawingml/2006/main"/>
        <a:p xmlns:a="http://schemas.openxmlformats.org/drawingml/2006/main">
          <a:r>
            <a:rPr lang="es-MX" sz="1200">
              <a:latin typeface="Times New Roman" panose="02020603050405020304" pitchFamily="18" charset="0"/>
              <a:cs typeface="Times New Roman" panose="02020603050405020304" pitchFamily="18" charset="0"/>
            </a:rPr>
            <a:t>a</a:t>
          </a:r>
          <a:endParaRPr lang="id-ID" sz="12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0.00189</cdr:x>
      <cdr:y>0</cdr:y>
    </cdr:from>
    <cdr:to>
      <cdr:x>0.03753</cdr:x>
      <cdr:y>0.12821</cdr:y>
    </cdr:to>
    <cdr:sp macro="" textlink="">
      <cdr:nvSpPr>
        <cdr:cNvPr id="2" name="Rectangles 1"/>
        <cdr:cNvSpPr/>
      </cdr:nvSpPr>
      <cdr:spPr>
        <a:xfrm xmlns:a="http://schemas.openxmlformats.org/drawingml/2006/main">
          <a:off x="10902" y="0"/>
          <a:ext cx="205267" cy="232517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noAutofit/>
        </a:bodyPr>
        <a:lstStyle xmlns:a="http://schemas.openxmlformats.org/drawingml/2006/main"/>
        <a:p xmlns:a="http://schemas.openxmlformats.org/drawingml/2006/main">
          <a:r>
            <a:rPr lang="es-MX" sz="1400" b="1">
              <a:latin typeface="Times New Roman" panose="02020603050405020304" pitchFamily="18" charset="0"/>
              <a:cs typeface="Times New Roman" panose="02020603050405020304" pitchFamily="18" charset="0"/>
            </a:rPr>
            <a:t>b)</a:t>
          </a:r>
          <a:endParaRPr lang="id-ID" sz="1400" b="1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0.15139</cdr:x>
      <cdr:y>0.36439</cdr:y>
    </cdr:from>
    <cdr:to>
      <cdr:x>0.19638</cdr:x>
      <cdr:y>0.48439</cdr:y>
    </cdr:to>
    <cdr:sp macro="" textlink="">
      <cdr:nvSpPr>
        <cdr:cNvPr id="3" name="Rectangles 2"/>
        <cdr:cNvSpPr/>
      </cdr:nvSpPr>
      <cdr:spPr>
        <a:xfrm xmlns:a="http://schemas.openxmlformats.org/drawingml/2006/main">
          <a:off x="871908" y="918135"/>
          <a:ext cx="259118" cy="302362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noAutofit/>
        </a:bodyPr>
        <a:lstStyle xmlns:a="http://schemas.openxmlformats.org/drawingml/2006/main"/>
        <a:p xmlns:a="http://schemas.openxmlformats.org/drawingml/2006/main">
          <a:r>
            <a:rPr lang="es-MX" sz="1200">
              <a:latin typeface="Times New Roman" panose="02020603050405020304" pitchFamily="18" charset="0"/>
              <a:cs typeface="Times New Roman" panose="02020603050405020304" pitchFamily="18" charset="0"/>
            </a:rPr>
            <a:t>c</a:t>
          </a:r>
          <a:endParaRPr lang="id-ID" sz="12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0.18883</cdr:x>
      <cdr:y>0.22257</cdr:y>
    </cdr:from>
    <cdr:to>
      <cdr:x>0.2459</cdr:x>
      <cdr:y>0.34257</cdr:y>
    </cdr:to>
    <cdr:sp macro="" textlink="">
      <cdr:nvSpPr>
        <cdr:cNvPr id="4" name="Rectangles 3"/>
        <cdr:cNvSpPr/>
      </cdr:nvSpPr>
      <cdr:spPr>
        <a:xfrm xmlns:a="http://schemas.openxmlformats.org/drawingml/2006/main">
          <a:off x="1087532" y="560798"/>
          <a:ext cx="328692" cy="302361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noAutofit/>
        </a:bodyPr>
        <a:lstStyle xmlns:a="http://schemas.openxmlformats.org/drawingml/2006/main"/>
        <a:p xmlns:a="http://schemas.openxmlformats.org/drawingml/2006/main"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ba</a:t>
          </a:r>
          <a:endParaRPr lang="id-ID" sz="12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0.23429</cdr:x>
      <cdr:y>0.29619</cdr:y>
    </cdr:from>
    <cdr:to>
      <cdr:x>0.27835</cdr:x>
      <cdr:y>0.41619</cdr:y>
    </cdr:to>
    <cdr:sp macro="" textlink="">
      <cdr:nvSpPr>
        <cdr:cNvPr id="5" name="Rectangles 4"/>
        <cdr:cNvSpPr/>
      </cdr:nvSpPr>
      <cdr:spPr>
        <a:xfrm xmlns:a="http://schemas.openxmlformats.org/drawingml/2006/main">
          <a:off x="1349357" y="746314"/>
          <a:ext cx="253761" cy="302362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noAutofit/>
        </a:bodyPr>
        <a:lstStyle xmlns:a="http://schemas.openxmlformats.org/drawingml/2006/main"/>
        <a:p xmlns:a="http://schemas.openxmlformats.org/drawingml/2006/main"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cb</a:t>
          </a:r>
          <a:endParaRPr lang="id-ID" sz="12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0.28448</cdr:x>
      <cdr:y>0.13539</cdr:y>
    </cdr:from>
    <cdr:to>
      <cdr:x>0.3251</cdr:x>
      <cdr:y>0.25539</cdr:y>
    </cdr:to>
    <cdr:sp macro="" textlink="">
      <cdr:nvSpPr>
        <cdr:cNvPr id="6" name="Rectangles 5"/>
        <cdr:cNvSpPr/>
      </cdr:nvSpPr>
      <cdr:spPr>
        <a:xfrm xmlns:a="http://schemas.openxmlformats.org/drawingml/2006/main">
          <a:off x="1638429" y="341132"/>
          <a:ext cx="233949" cy="302362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noAutofit/>
        </a:bodyPr>
        <a:lstStyle xmlns:a="http://schemas.openxmlformats.org/drawingml/2006/main"/>
        <a:p xmlns:a="http://schemas.openxmlformats.org/drawingml/2006/main"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a</a:t>
          </a:r>
          <a:endParaRPr lang="id-ID" sz="12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0.3924</cdr:x>
      <cdr:y>0.31554</cdr:y>
    </cdr:from>
    <cdr:to>
      <cdr:x>0.43739</cdr:x>
      <cdr:y>0.43554</cdr:y>
    </cdr:to>
    <cdr:sp macro="" textlink="">
      <cdr:nvSpPr>
        <cdr:cNvPr id="7" name="Rectangles 6"/>
        <cdr:cNvSpPr/>
      </cdr:nvSpPr>
      <cdr:spPr>
        <a:xfrm xmlns:a="http://schemas.openxmlformats.org/drawingml/2006/main">
          <a:off x="2259990" y="795049"/>
          <a:ext cx="259118" cy="302361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noAutofit/>
        </a:bodyPr>
        <a:lstStyle xmlns:a="http://schemas.openxmlformats.org/drawingml/2006/main"/>
        <a:p xmlns:a="http://schemas.openxmlformats.org/drawingml/2006/main">
          <a:r>
            <a:rPr lang="es-MX" sz="1200">
              <a:latin typeface="Times New Roman" panose="02020603050405020304" pitchFamily="18" charset="0"/>
              <a:cs typeface="Times New Roman" panose="02020603050405020304" pitchFamily="18" charset="0"/>
            </a:rPr>
            <a:t>b</a:t>
          </a:r>
          <a:endParaRPr lang="id-ID" sz="12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0.43716</cdr:x>
      <cdr:y>0.14513</cdr:y>
    </cdr:from>
    <cdr:to>
      <cdr:x>0.47176</cdr:x>
      <cdr:y>0.25108</cdr:y>
    </cdr:to>
    <cdr:sp macro="" textlink="">
      <cdr:nvSpPr>
        <cdr:cNvPr id="8" name="Rectangles 7"/>
        <cdr:cNvSpPr/>
      </cdr:nvSpPr>
      <cdr:spPr>
        <a:xfrm xmlns:a="http://schemas.openxmlformats.org/drawingml/2006/main">
          <a:off x="2517783" y="365684"/>
          <a:ext cx="199277" cy="26696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noAutofit/>
        </a:bodyPr>
        <a:lstStyle xmlns:a="http://schemas.openxmlformats.org/drawingml/2006/main"/>
        <a:p xmlns:a="http://schemas.openxmlformats.org/drawingml/2006/main"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a</a:t>
          </a:r>
          <a:endParaRPr lang="id-ID" sz="12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0.47983</cdr:x>
      <cdr:y>0.27661</cdr:y>
    </cdr:from>
    <cdr:to>
      <cdr:x>0.52482</cdr:x>
      <cdr:y>0.39661</cdr:y>
    </cdr:to>
    <cdr:sp macro="" textlink="">
      <cdr:nvSpPr>
        <cdr:cNvPr id="9" name="Rectangles 8"/>
        <cdr:cNvSpPr/>
      </cdr:nvSpPr>
      <cdr:spPr>
        <a:xfrm xmlns:a="http://schemas.openxmlformats.org/drawingml/2006/main">
          <a:off x="2763535" y="696961"/>
          <a:ext cx="259118" cy="302362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noAutofit/>
        </a:bodyPr>
        <a:lstStyle xmlns:a="http://schemas.openxmlformats.org/drawingml/2006/main"/>
        <a:p xmlns:a="http://schemas.openxmlformats.org/drawingml/2006/main">
          <a:r>
            <a:rPr lang="es-MX" sz="1200">
              <a:latin typeface="Times New Roman" panose="02020603050405020304" pitchFamily="18" charset="0"/>
              <a:cs typeface="Times New Roman" panose="02020603050405020304" pitchFamily="18" charset="0"/>
            </a:rPr>
            <a:t>b</a:t>
          </a:r>
          <a:endParaRPr lang="id-ID" sz="12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0.52445</cdr:x>
      <cdr:y>0.13672</cdr:y>
    </cdr:from>
    <cdr:to>
      <cdr:x>0.5685</cdr:x>
      <cdr:y>0.25672</cdr:y>
    </cdr:to>
    <cdr:sp macro="" textlink="">
      <cdr:nvSpPr>
        <cdr:cNvPr id="10" name="Rectangles 9"/>
        <cdr:cNvSpPr/>
      </cdr:nvSpPr>
      <cdr:spPr>
        <a:xfrm xmlns:a="http://schemas.openxmlformats.org/drawingml/2006/main">
          <a:off x="3020524" y="344494"/>
          <a:ext cx="253704" cy="302362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noAutofit/>
        </a:bodyPr>
        <a:lstStyle xmlns:a="http://schemas.openxmlformats.org/drawingml/2006/main"/>
        <a:p xmlns:a="http://schemas.openxmlformats.org/drawingml/2006/main"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a</a:t>
          </a:r>
          <a:endParaRPr lang="id-ID" sz="12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0.63365</cdr:x>
      <cdr:y>0.40576</cdr:y>
    </cdr:from>
    <cdr:to>
      <cdr:x>0.67864</cdr:x>
      <cdr:y>0.52576</cdr:y>
    </cdr:to>
    <cdr:sp macro="" textlink="">
      <cdr:nvSpPr>
        <cdr:cNvPr id="11" name="Rectangles 10"/>
        <cdr:cNvSpPr/>
      </cdr:nvSpPr>
      <cdr:spPr>
        <a:xfrm xmlns:a="http://schemas.openxmlformats.org/drawingml/2006/main">
          <a:off x="3649457" y="1022381"/>
          <a:ext cx="259118" cy="302361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noAutofit/>
        </a:bodyPr>
        <a:lstStyle xmlns:a="http://schemas.openxmlformats.org/drawingml/2006/main"/>
        <a:p xmlns:a="http://schemas.openxmlformats.org/drawingml/2006/main">
          <a:r>
            <a:rPr lang="es-MX" sz="1200">
              <a:latin typeface="Times New Roman" panose="02020603050405020304" pitchFamily="18" charset="0"/>
              <a:cs typeface="Times New Roman" panose="02020603050405020304" pitchFamily="18" charset="0"/>
            </a:rPr>
            <a:t>b</a:t>
          </a:r>
          <a:endParaRPr lang="id-ID" sz="12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0.67711</cdr:x>
      <cdr:y>0.20278</cdr:y>
    </cdr:from>
    <cdr:to>
      <cdr:x>0.73418</cdr:x>
      <cdr:y>0.32278</cdr:y>
    </cdr:to>
    <cdr:sp macro="" textlink="">
      <cdr:nvSpPr>
        <cdr:cNvPr id="12" name="Rectangles 11"/>
        <cdr:cNvSpPr/>
      </cdr:nvSpPr>
      <cdr:spPr>
        <a:xfrm xmlns:a="http://schemas.openxmlformats.org/drawingml/2006/main">
          <a:off x="3899762" y="510947"/>
          <a:ext cx="328692" cy="302362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noAutofit/>
        </a:bodyPr>
        <a:lstStyle xmlns:a="http://schemas.openxmlformats.org/drawingml/2006/main"/>
        <a:p xmlns:a="http://schemas.openxmlformats.org/drawingml/2006/main"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a</a:t>
          </a:r>
          <a:endParaRPr lang="id-ID" sz="12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0.71628</cdr:x>
      <cdr:y>0.28346</cdr:y>
    </cdr:from>
    <cdr:to>
      <cdr:x>0.77336</cdr:x>
      <cdr:y>0.39707</cdr:y>
    </cdr:to>
    <cdr:sp macro="" textlink="">
      <cdr:nvSpPr>
        <cdr:cNvPr id="13" name="Rectangles 12"/>
        <cdr:cNvSpPr/>
      </cdr:nvSpPr>
      <cdr:spPr>
        <a:xfrm xmlns:a="http://schemas.openxmlformats.org/drawingml/2006/main">
          <a:off x="4125364" y="714217"/>
          <a:ext cx="328749" cy="286261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noAutofit/>
        </a:bodyPr>
        <a:lstStyle xmlns:a="http://schemas.openxmlformats.org/drawingml/2006/main"/>
        <a:p xmlns:a="http://schemas.openxmlformats.org/drawingml/2006/main"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ab</a:t>
          </a:r>
          <a:endParaRPr lang="id-ID" sz="12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0.7656</cdr:x>
      <cdr:y>0.24768</cdr:y>
    </cdr:from>
    <cdr:to>
      <cdr:x>0.8357</cdr:x>
      <cdr:y>0.36768</cdr:y>
    </cdr:to>
    <cdr:sp macro="" textlink="">
      <cdr:nvSpPr>
        <cdr:cNvPr id="14" name="Rectangles 13"/>
        <cdr:cNvSpPr/>
      </cdr:nvSpPr>
      <cdr:spPr>
        <a:xfrm xmlns:a="http://schemas.openxmlformats.org/drawingml/2006/main">
          <a:off x="4409417" y="624078"/>
          <a:ext cx="403737" cy="302362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  <a:effectLst xmlns:a="http://schemas.openxmlformats.org/drawingml/2006/main"/>
      </cdr:spPr>
      <cdr:style>
        <a:lnRef xmlns:a="http://schemas.openxmlformats.org/drawingml/2006/main" idx="0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dk1"/>
        </a:fontRef>
      </cdr:style>
      <cdr:txBody>
        <a:bodyPr xmlns:a="http://schemas.openxmlformats.org/drawingml/2006/main" rot="0" spcFirstLastPara="0" vert="horz" wrap="none" lIns="91440" tIns="45720" rIns="91440" bIns="45720" numCol="1" spcCol="0" rtlCol="0" fromWordArt="0" anchor="t" anchorCtr="0" forceAA="0" compatLnSpc="1">
          <a:noAutofit/>
        </a:bodyPr>
        <a:lstStyle xmlns:a="http://schemas.openxmlformats.org/drawingml/2006/main"/>
        <a:p xmlns:a="http://schemas.openxmlformats.org/drawingml/2006/main">
          <a:r>
            <a:rPr lang="es-MX" sz="1200">
              <a:latin typeface="Times New Roman" panose="02020603050405020304" pitchFamily="18" charset="0"/>
              <a:cs typeface="Times New Roman" panose="02020603050405020304" pitchFamily="18" charset="0"/>
            </a:rPr>
            <a:t>a</a:t>
          </a:r>
          <a:endParaRPr lang="id-ID" sz="12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5BC0E115BDB6B4EB5A978D9A6DD1F39" ma:contentTypeVersion="0" ma:contentTypeDescription="Crear nuevo documento." ma:contentTypeScope="" ma:versionID="78313b5f3793564e8cc821b1830150c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6dcc55fc7de7b749655be5365d3efe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1F8ADB5-7402-44F8-93EE-C4452559FC0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E3F14C8-30F4-4121-B31C-74818E1D3AF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0E424CC-0141-4265-A85F-E58F311CAA5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CB6CB82-75EB-45AA-BE3E-71DFB41F1F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9</Pages>
  <Words>2587</Words>
  <Characters>13846</Characters>
  <Application>Microsoft Office Word</Application>
  <DocSecurity>0</DocSecurity>
  <Lines>512</Lines>
  <Paragraphs>391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16042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Stefanny</dc:creator>
  <cp:lastModifiedBy>Carlos de la Cruz Ramírez</cp:lastModifiedBy>
  <cp:revision>25</cp:revision>
  <cp:lastPrinted>2015-01-28T19:45:00Z</cp:lastPrinted>
  <dcterms:created xsi:type="dcterms:W3CDTF">2025-01-16T15:38:00Z</dcterms:created>
  <dcterms:modified xsi:type="dcterms:W3CDTF">2025-01-16T20:04:00Z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0x01010075BC0E115BDB6B4EB5A978D9A6DD1F39</vt:lpwstr>
  </property>
  <property fmtid="{D5CDD505-2E9C-101B-9397-08002B2CF9AE}" pid="3" name="GrammarlyDocumentId">
    <vt:lpwstr>82a7895fcdc3f08a3225047d964f06c627cdabedcdc3010d152b73aeee0329c6</vt:lpwstr>
  </property>
</Properties>
</file>